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BA4C9" w14:textId="0570A727" w:rsidR="0011673D" w:rsidRPr="008026EE" w:rsidRDefault="0011673D" w:rsidP="008026EE">
      <w:pPr>
        <w:jc w:val="center"/>
      </w:pPr>
      <w:r>
        <w:rPr>
          <w:noProof/>
        </w:rPr>
        <w:drawing>
          <wp:inline distT="0" distB="0" distL="0" distR="0" wp14:anchorId="4FA5DA88" wp14:editId="23C928B2">
            <wp:extent cx="2031335" cy="1227066"/>
            <wp:effectExtent l="0" t="0" r="1270" b="5080"/>
            <wp:docPr id="503655789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655789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177" cy="126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6AD46" w14:textId="77777777" w:rsidR="00AF4F06" w:rsidRPr="00CD3E1E" w:rsidRDefault="00AF4F06"/>
    <w:p w14:paraId="607496AB" w14:textId="2CEACF75" w:rsidR="00EE1D1F" w:rsidRPr="004A4D03" w:rsidRDefault="00EE1D1F" w:rsidP="004A4D03">
      <w:pPr>
        <w:jc w:val="center"/>
        <w:rPr>
          <w:b/>
          <w:bCs/>
          <w:sz w:val="32"/>
          <w:szCs w:val="32"/>
        </w:rPr>
      </w:pPr>
      <w:r w:rsidRPr="00EE1D1F">
        <w:rPr>
          <w:b/>
          <w:bCs/>
          <w:sz w:val="32"/>
          <w:szCs w:val="32"/>
        </w:rPr>
        <w:t>GFDA Quarter Index 202</w:t>
      </w:r>
      <w:r w:rsidR="00032C18">
        <w:rPr>
          <w:b/>
          <w:bCs/>
          <w:sz w:val="32"/>
          <w:szCs w:val="32"/>
        </w:rPr>
        <w:t>6</w:t>
      </w:r>
      <w:r w:rsidRPr="00EE1D1F">
        <w:rPr>
          <w:b/>
          <w:bCs/>
          <w:sz w:val="32"/>
          <w:szCs w:val="32"/>
        </w:rPr>
        <w:t>Q</w:t>
      </w:r>
      <w:r w:rsidR="00380B01">
        <w:rPr>
          <w:b/>
          <w:bCs/>
          <w:sz w:val="32"/>
          <w:szCs w:val="32"/>
        </w:rPr>
        <w:t>2</w:t>
      </w:r>
    </w:p>
    <w:p w14:paraId="0EBF0AD1" w14:textId="708C0629" w:rsidR="0001154B" w:rsidRPr="00CD3E1E" w:rsidRDefault="0001154B" w:rsidP="001B3E22">
      <w:pPr>
        <w:jc w:val="center"/>
        <w:rPr>
          <w:color w:val="000000" w:themeColor="text1"/>
          <w:sz w:val="20"/>
          <w:szCs w:val="20"/>
        </w:rPr>
      </w:pPr>
    </w:p>
    <w:p w14:paraId="1F852C42" w14:textId="0BFD0693" w:rsidR="0039568B" w:rsidRPr="00CD3E1E" w:rsidRDefault="0039568B" w:rsidP="00CC62F0">
      <w:pPr>
        <w:jc w:val="center"/>
        <w:rPr>
          <w:b/>
          <w:bCs/>
          <w:i/>
          <w:iCs/>
          <w:color w:val="000000" w:themeColor="text1"/>
        </w:rPr>
      </w:pPr>
      <w:r w:rsidRPr="00CD3E1E">
        <w:rPr>
          <w:b/>
          <w:bCs/>
          <w:i/>
          <w:iCs/>
          <w:color w:val="000000" w:themeColor="text1"/>
        </w:rPr>
        <w:t>Numbers to Celebrate</w:t>
      </w:r>
    </w:p>
    <w:p w14:paraId="7E4C1CE3" w14:textId="6DE85200" w:rsidR="00B96E5D" w:rsidRDefault="00B96E5D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>Janicki Industries capital investment announced for Great Falls campus:  $850 million</w:t>
      </w:r>
    </w:p>
    <w:p w14:paraId="03D7C44C" w14:textId="77777777" w:rsidR="00B96E5D" w:rsidRDefault="00B96E5D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>Square feet of manufacturing space to be built in campus:  1.6 million</w:t>
      </w:r>
    </w:p>
    <w:p w14:paraId="13468610" w14:textId="6131F81B" w:rsidR="00B96E5D" w:rsidRDefault="00B96E5D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>Number of aerospace jobs to be created:  2,000+</w:t>
      </w:r>
    </w:p>
    <w:p w14:paraId="54C4609F" w14:textId="3D5C26BA" w:rsidR="00B96E5D" w:rsidRDefault="00B96E5D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>Electricity controlled 24/7/365 by new BHE Montana Great Falls operations center:  472.5 MW</w:t>
      </w:r>
    </w:p>
    <w:p w14:paraId="26F04178" w14:textId="488A555C" w:rsidR="00793420" w:rsidRDefault="00793420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Capacity of Westinghouse </w:t>
      </w:r>
      <w:proofErr w:type="spellStart"/>
      <w:r>
        <w:rPr>
          <w:color w:val="000000" w:themeColor="text1"/>
        </w:rPr>
        <w:t>eVinci</w:t>
      </w:r>
      <w:proofErr w:type="spellEnd"/>
      <w:r>
        <w:rPr>
          <w:color w:val="000000" w:themeColor="text1"/>
        </w:rPr>
        <w:t xml:space="preserve"> Microreactor announced for Malmstrom AFB:  5 MW</w:t>
      </w:r>
    </w:p>
    <w:p w14:paraId="5551AE76" w14:textId="080382EB" w:rsidR="00B96E5D" w:rsidRDefault="00B96E5D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>New homes being built in Meadowview Village development:  163</w:t>
      </w:r>
    </w:p>
    <w:p w14:paraId="0640F852" w14:textId="589123CD" w:rsidR="00111E27" w:rsidRDefault="00111E27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>Units of new housing under construction in Great Falls:  315</w:t>
      </w:r>
    </w:p>
    <w:p w14:paraId="3C048F1E" w14:textId="53E7E56E" w:rsidR="009D0C2D" w:rsidRDefault="009D0C2D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Resident capacity of memory loss village development announced by </w:t>
      </w:r>
      <w:proofErr w:type="spellStart"/>
      <w:r>
        <w:rPr>
          <w:color w:val="000000" w:themeColor="text1"/>
        </w:rPr>
        <w:t>Benefis</w:t>
      </w:r>
      <w:proofErr w:type="spellEnd"/>
      <w:r>
        <w:rPr>
          <w:color w:val="000000" w:themeColor="text1"/>
        </w:rPr>
        <w:t xml:space="preserve"> Health System:  48</w:t>
      </w:r>
    </w:p>
    <w:p w14:paraId="2512498A" w14:textId="12D2AF41" w:rsidR="00B96E5D" w:rsidRDefault="00B96E5D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Grant won by Great Falls College MSU to expand </w:t>
      </w:r>
      <w:proofErr w:type="spellStart"/>
      <w:proofErr w:type="gramStart"/>
      <w:r>
        <w:rPr>
          <w:color w:val="000000" w:themeColor="text1"/>
        </w:rPr>
        <w:t>it</w:t>
      </w:r>
      <w:r w:rsidR="00CD3E1E">
        <w:rPr>
          <w:color w:val="000000" w:themeColor="text1"/>
        </w:rPr>
        <w:t>’</w:t>
      </w:r>
      <w:r w:rsidR="008B52DA">
        <w:rPr>
          <w:color w:val="000000" w:themeColor="text1"/>
        </w:rPr>
        <w:t>s</w:t>
      </w:r>
      <w:proofErr w:type="spellEnd"/>
      <w:proofErr w:type="gramEnd"/>
      <w:r>
        <w:rPr>
          <w:color w:val="000000" w:themeColor="text1"/>
        </w:rPr>
        <w:t xml:space="preserve"> veterinary tech program:  $637,000</w:t>
      </w:r>
    </w:p>
    <w:p w14:paraId="0645123B" w14:textId="2A32FC85" w:rsidR="00B96E5D" w:rsidRDefault="00B96E5D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New </w:t>
      </w:r>
      <w:r w:rsidR="00A86A1E">
        <w:rPr>
          <w:color w:val="000000" w:themeColor="text1"/>
        </w:rPr>
        <w:t xml:space="preserve">light </w:t>
      </w:r>
      <w:r>
        <w:rPr>
          <w:color w:val="000000" w:themeColor="text1"/>
        </w:rPr>
        <w:t>industrial</w:t>
      </w:r>
      <w:r w:rsidR="00A86A1E">
        <w:rPr>
          <w:color w:val="000000" w:themeColor="text1"/>
        </w:rPr>
        <w:t>-zoned sites</w:t>
      </w:r>
      <w:r>
        <w:rPr>
          <w:color w:val="000000" w:themeColor="text1"/>
        </w:rPr>
        <w:t xml:space="preserve"> created in Cascade County:  </w:t>
      </w:r>
      <w:r w:rsidR="00A86A1E">
        <w:rPr>
          <w:color w:val="000000" w:themeColor="text1"/>
        </w:rPr>
        <w:t>5 20-acre lots</w:t>
      </w:r>
    </w:p>
    <w:p w14:paraId="42458C83" w14:textId="2C18A1C5" w:rsidR="00B96E5D" w:rsidRDefault="00B96E5D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>Revenue increase by a local entrepreneur’s participation in Goldman Sachs small business program:  47%</w:t>
      </w:r>
    </w:p>
    <w:p w14:paraId="7B29500B" w14:textId="02FA7CCB" w:rsidR="00D254BC" w:rsidRDefault="00D254BC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>Out-of-state visitors to Central Montana in 2025:  2.8 million</w:t>
      </w:r>
    </w:p>
    <w:p w14:paraId="0C69C646" w14:textId="1B85B835" w:rsidR="00D254BC" w:rsidRDefault="00D254BC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>Estimated local spending by these visitors:  $370 million</w:t>
      </w:r>
    </w:p>
    <w:p w14:paraId="42914A21" w14:textId="56B4E1FC" w:rsidR="00A76FC6" w:rsidRDefault="00A76FC6" w:rsidP="00B82A53">
      <w:pPr>
        <w:jc w:val="center"/>
        <w:rPr>
          <w:color w:val="000000" w:themeColor="text1"/>
        </w:rPr>
      </w:pPr>
      <w:r>
        <w:rPr>
          <w:color w:val="000000" w:themeColor="text1"/>
        </w:rPr>
        <w:t>Dollars spent by visitors to Montana in 2025:  $5.6 billion</w:t>
      </w:r>
    </w:p>
    <w:p w14:paraId="5FAB8634" w14:textId="1D4B295B" w:rsidR="004F7DB4" w:rsidRDefault="004F7DB4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>Construction planned for Malmstrom AFB over next 10 years (on base only):  $1.2 billion</w:t>
      </w:r>
    </w:p>
    <w:p w14:paraId="29F840A3" w14:textId="5ECFAD0D" w:rsidR="004F7DB4" w:rsidRDefault="004F7DB4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>Construction planned for Montana Air National Guard over next few years:  $300 million</w:t>
      </w:r>
    </w:p>
    <w:p w14:paraId="2D3739E8" w14:textId="17FD8DF5" w:rsidR="004F7DB4" w:rsidRDefault="004F7DB4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>New miles of River’s Edge Trail being constructed by Great Falls Bicycle Club:  2.5</w:t>
      </w:r>
    </w:p>
    <w:p w14:paraId="034C09FE" w14:textId="4335D682" w:rsidR="00775297" w:rsidRDefault="00775297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>Redevelopment investment</w:t>
      </w:r>
      <w:r w:rsidR="009D0C2D">
        <w:rPr>
          <w:color w:val="000000" w:themeColor="text1"/>
        </w:rPr>
        <w:t xml:space="preserve"> to create Sun River Health &amp; Rehab:  $6 million</w:t>
      </w:r>
    </w:p>
    <w:p w14:paraId="1A7866AD" w14:textId="744E6480" w:rsidR="004D15A9" w:rsidRDefault="004D15A9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>Montana ranking for Mo</w:t>
      </w:r>
      <w:r w:rsidR="00133105">
        <w:rPr>
          <w:color w:val="000000" w:themeColor="text1"/>
        </w:rPr>
        <w:t>st Friendl</w:t>
      </w:r>
      <w:r w:rsidR="00B82A53">
        <w:rPr>
          <w:color w:val="000000" w:themeColor="text1"/>
        </w:rPr>
        <w:t>y</w:t>
      </w:r>
      <w:r w:rsidR="00133105">
        <w:rPr>
          <w:color w:val="000000" w:themeColor="text1"/>
        </w:rPr>
        <w:t xml:space="preserve"> State:  1</w:t>
      </w:r>
      <w:r w:rsidR="00133105" w:rsidRPr="00CD3E1E">
        <w:rPr>
          <w:color w:val="000000" w:themeColor="text1"/>
          <w:vertAlign w:val="superscript"/>
        </w:rPr>
        <w:t>st</w:t>
      </w:r>
    </w:p>
    <w:p w14:paraId="7C12741F" w14:textId="0E508464" w:rsidR="009D0C2D" w:rsidRDefault="009D0C2D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>New business openings and announcements in quarter’s Top 10:  1</w:t>
      </w:r>
      <w:r w:rsidR="00793420">
        <w:rPr>
          <w:color w:val="000000" w:themeColor="text1"/>
        </w:rPr>
        <w:t>9</w:t>
      </w:r>
    </w:p>
    <w:p w14:paraId="0E284C8F" w14:textId="2556C158" w:rsidR="0039568B" w:rsidRPr="00CD3E1E" w:rsidRDefault="0039568B" w:rsidP="009E3533">
      <w:pPr>
        <w:jc w:val="center"/>
        <w:rPr>
          <w:color w:val="000000" w:themeColor="text1"/>
        </w:rPr>
      </w:pPr>
    </w:p>
    <w:p w14:paraId="00408CBD" w14:textId="6642C739" w:rsidR="0039568B" w:rsidRPr="00CD3E1E" w:rsidRDefault="0039568B" w:rsidP="009E3533">
      <w:pPr>
        <w:jc w:val="center"/>
        <w:rPr>
          <w:b/>
          <w:bCs/>
          <w:i/>
          <w:iCs/>
          <w:color w:val="000000" w:themeColor="text1"/>
        </w:rPr>
      </w:pPr>
      <w:r w:rsidRPr="00CD3E1E">
        <w:rPr>
          <w:b/>
          <w:bCs/>
          <w:i/>
          <w:iCs/>
          <w:color w:val="000000" w:themeColor="text1"/>
        </w:rPr>
        <w:t>GFDA Quarter Numbers</w:t>
      </w:r>
    </w:p>
    <w:p w14:paraId="09A14FCF" w14:textId="234FABA6" w:rsidR="00AE6281" w:rsidRDefault="00AE6281" w:rsidP="0039568B">
      <w:pPr>
        <w:jc w:val="center"/>
        <w:rPr>
          <w:color w:val="000000" w:themeColor="text1"/>
        </w:rPr>
      </w:pPr>
      <w:r>
        <w:rPr>
          <w:color w:val="000000" w:themeColor="text1"/>
        </w:rPr>
        <w:t>Successful female entrepreneurs recognized with The Fire Within Awards:  52</w:t>
      </w:r>
    </w:p>
    <w:p w14:paraId="4327446A" w14:textId="4B0964A0" w:rsidR="00B41508" w:rsidRDefault="00B41508" w:rsidP="0039568B">
      <w:pPr>
        <w:jc w:val="center"/>
        <w:rPr>
          <w:color w:val="000000" w:themeColor="text1"/>
        </w:rPr>
      </w:pPr>
      <w:r>
        <w:rPr>
          <w:color w:val="000000" w:themeColor="text1"/>
        </w:rPr>
        <w:t>Community members recognized with GFDA Ally Awards:  19</w:t>
      </w:r>
    </w:p>
    <w:p w14:paraId="4A308124" w14:textId="78C1DA96" w:rsidR="00105C2F" w:rsidRDefault="00105C2F" w:rsidP="0039568B">
      <w:pPr>
        <w:jc w:val="center"/>
        <w:rPr>
          <w:color w:val="000000" w:themeColor="text1"/>
        </w:rPr>
      </w:pPr>
      <w:r>
        <w:rPr>
          <w:color w:val="000000" w:themeColor="text1"/>
        </w:rPr>
        <w:t>Out-of-state lead generation trips:  3</w:t>
      </w:r>
    </w:p>
    <w:p w14:paraId="412E32CB" w14:textId="4DD6E7E2" w:rsidR="00AE6281" w:rsidRDefault="00AE6281" w:rsidP="0039568B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Visits to out-of-state primary sector prospect companies:  </w:t>
      </w:r>
      <w:r w:rsidR="00793420">
        <w:rPr>
          <w:color w:val="000000" w:themeColor="text1"/>
        </w:rPr>
        <w:t>2</w:t>
      </w:r>
    </w:p>
    <w:p w14:paraId="69934EFB" w14:textId="4EC50173" w:rsidR="009D0C2D" w:rsidRDefault="009D0C2D" w:rsidP="0039568B">
      <w:pPr>
        <w:jc w:val="center"/>
        <w:rPr>
          <w:color w:val="000000" w:themeColor="text1"/>
        </w:rPr>
      </w:pPr>
      <w:r>
        <w:rPr>
          <w:color w:val="000000" w:themeColor="text1"/>
        </w:rPr>
        <w:t>Primary sector prospect</w:t>
      </w:r>
      <w:r w:rsidR="008B52DA">
        <w:rPr>
          <w:color w:val="000000" w:themeColor="text1"/>
        </w:rPr>
        <w:t>s</w:t>
      </w:r>
      <w:r>
        <w:rPr>
          <w:color w:val="000000" w:themeColor="text1"/>
        </w:rPr>
        <w:t xml:space="preserve"> who visited Great Falls:  2</w:t>
      </w:r>
    </w:p>
    <w:p w14:paraId="28FEBB9E" w14:textId="7D14E229" w:rsidR="00A86A1E" w:rsidRDefault="00A86A1E" w:rsidP="0039568B">
      <w:pPr>
        <w:jc w:val="center"/>
        <w:rPr>
          <w:color w:val="000000" w:themeColor="text1"/>
        </w:rPr>
      </w:pPr>
      <w:r>
        <w:rPr>
          <w:color w:val="000000" w:themeColor="text1"/>
        </w:rPr>
        <w:t>Proposals submitted to primary sector Requests for Information (RFIs):  8</w:t>
      </w:r>
    </w:p>
    <w:p w14:paraId="4A042E11" w14:textId="21CE1CCD" w:rsidR="00105C2F" w:rsidRDefault="00105C2F" w:rsidP="0039568B">
      <w:pPr>
        <w:jc w:val="center"/>
        <w:rPr>
          <w:color w:val="000000" w:themeColor="text1"/>
        </w:rPr>
      </w:pPr>
      <w:r>
        <w:rPr>
          <w:color w:val="000000" w:themeColor="text1"/>
        </w:rPr>
        <w:t>National defense related out-of-state trips:  3</w:t>
      </w:r>
    </w:p>
    <w:p w14:paraId="09AB503F" w14:textId="5B1B4B8C" w:rsidR="00263EDC" w:rsidRPr="00CD3E1E" w:rsidRDefault="00263EDC" w:rsidP="0039568B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 xml:space="preserve">Housing developer prospect site visits to region:  </w:t>
      </w:r>
      <w:r w:rsidR="00177A19" w:rsidRPr="00CD3E1E">
        <w:rPr>
          <w:color w:val="000000" w:themeColor="text1"/>
        </w:rPr>
        <w:t>8</w:t>
      </w:r>
    </w:p>
    <w:p w14:paraId="30F94C98" w14:textId="6CB8128E" w:rsidR="00A21F6D" w:rsidRPr="00CD3E1E" w:rsidRDefault="00A21F6D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>GFDA gap and bridge loans closed:  $</w:t>
      </w:r>
      <w:r w:rsidR="0032008E" w:rsidRPr="00CD3E1E">
        <w:rPr>
          <w:color w:val="000000" w:themeColor="text1"/>
        </w:rPr>
        <w:t>1,485,476</w:t>
      </w:r>
    </w:p>
    <w:p w14:paraId="76C1EE7B" w14:textId="6CACB563" w:rsidR="00A21F6D" w:rsidRPr="00CD3E1E" w:rsidRDefault="00A21F6D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>Additional private investment leveraged by these loans:  $</w:t>
      </w:r>
      <w:r w:rsidR="0032008E" w:rsidRPr="00CD3E1E">
        <w:rPr>
          <w:color w:val="000000" w:themeColor="text1"/>
        </w:rPr>
        <w:t>11,764,351</w:t>
      </w:r>
    </w:p>
    <w:p w14:paraId="60CC552B" w14:textId="2D7A8A7B" w:rsidR="00607D8A" w:rsidRPr="00CD3E1E" w:rsidRDefault="00607D8A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>More gap and bridge loans approved:  $</w:t>
      </w:r>
      <w:r w:rsidR="0032008E" w:rsidRPr="00CD3E1E">
        <w:rPr>
          <w:color w:val="000000" w:themeColor="text1"/>
        </w:rPr>
        <w:t>2,415,000</w:t>
      </w:r>
    </w:p>
    <w:p w14:paraId="541DA0F9" w14:textId="436A57B0" w:rsidR="00607D8A" w:rsidRPr="00CD3E1E" w:rsidRDefault="00607D8A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>Additional private investment to be leveraged:  $</w:t>
      </w:r>
      <w:r w:rsidR="0032008E" w:rsidRPr="00CD3E1E">
        <w:rPr>
          <w:color w:val="000000" w:themeColor="text1"/>
        </w:rPr>
        <w:t>9,233,484</w:t>
      </w:r>
    </w:p>
    <w:p w14:paraId="5C55F680" w14:textId="480750C6" w:rsidR="00607D8A" w:rsidRPr="00CD3E1E" w:rsidRDefault="00607D8A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>SBA 504 loans approved:  $</w:t>
      </w:r>
      <w:r w:rsidR="0032008E" w:rsidRPr="00CD3E1E">
        <w:rPr>
          <w:color w:val="000000" w:themeColor="text1"/>
        </w:rPr>
        <w:t>414,000</w:t>
      </w:r>
    </w:p>
    <w:p w14:paraId="6DE1407F" w14:textId="2D1682AA" w:rsidR="00607D8A" w:rsidRPr="00CD3E1E" w:rsidRDefault="00607D8A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>Additional private investment to be leveraged:  $</w:t>
      </w:r>
      <w:r w:rsidR="0032008E" w:rsidRPr="00CD3E1E">
        <w:rPr>
          <w:color w:val="000000" w:themeColor="text1"/>
        </w:rPr>
        <w:t>600,000</w:t>
      </w:r>
    </w:p>
    <w:p w14:paraId="55D97688" w14:textId="5491B574" w:rsidR="00F40ABB" w:rsidRPr="00CD3E1E" w:rsidRDefault="00F40ABB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 xml:space="preserve">Entrepreneurs and small business </w:t>
      </w:r>
      <w:r w:rsidR="006B1CD5" w:rsidRPr="00CD3E1E">
        <w:rPr>
          <w:color w:val="000000" w:themeColor="text1"/>
        </w:rPr>
        <w:t xml:space="preserve">(SBDC) </w:t>
      </w:r>
      <w:r w:rsidRPr="00CD3E1E">
        <w:rPr>
          <w:color w:val="000000" w:themeColor="text1"/>
        </w:rPr>
        <w:t xml:space="preserve">clients advised:  </w:t>
      </w:r>
      <w:r w:rsidR="00913E21" w:rsidRPr="00CD3E1E">
        <w:rPr>
          <w:color w:val="000000" w:themeColor="text1"/>
        </w:rPr>
        <w:t>1</w:t>
      </w:r>
      <w:r w:rsidR="0032008E" w:rsidRPr="00CD3E1E">
        <w:rPr>
          <w:color w:val="000000" w:themeColor="text1"/>
        </w:rPr>
        <w:t>30</w:t>
      </w:r>
    </w:p>
    <w:p w14:paraId="066E604A" w14:textId="7711AE2E" w:rsidR="00DE2364" w:rsidRPr="00CD3E1E" w:rsidRDefault="00DE2364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 xml:space="preserve">Rural clients advised:  </w:t>
      </w:r>
      <w:r w:rsidR="0032008E" w:rsidRPr="00CD3E1E">
        <w:rPr>
          <w:color w:val="000000" w:themeColor="text1"/>
        </w:rPr>
        <w:t>54</w:t>
      </w:r>
    </w:p>
    <w:p w14:paraId="22ED266E" w14:textId="7C54063B" w:rsidR="00814545" w:rsidRPr="00CD3E1E" w:rsidRDefault="00814545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lastRenderedPageBreak/>
        <w:t xml:space="preserve">Total client advising hours:  </w:t>
      </w:r>
      <w:r w:rsidR="00511C4C" w:rsidRPr="00CD3E1E">
        <w:rPr>
          <w:color w:val="000000" w:themeColor="text1"/>
        </w:rPr>
        <w:t>3</w:t>
      </w:r>
      <w:r w:rsidR="0032008E" w:rsidRPr="00CD3E1E">
        <w:rPr>
          <w:color w:val="000000" w:themeColor="text1"/>
        </w:rPr>
        <w:t>3</w:t>
      </w:r>
      <w:r w:rsidR="00263EDC" w:rsidRPr="00CD3E1E">
        <w:rPr>
          <w:color w:val="000000" w:themeColor="text1"/>
        </w:rPr>
        <w:t>4</w:t>
      </w:r>
    </w:p>
    <w:p w14:paraId="3565A52A" w14:textId="7FB963F7" w:rsidR="00814545" w:rsidRPr="00CD3E1E" w:rsidRDefault="00814545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>Capital secured by small business advising clients:  $</w:t>
      </w:r>
      <w:r w:rsidR="0032008E" w:rsidRPr="00CD3E1E">
        <w:rPr>
          <w:color w:val="000000" w:themeColor="text1"/>
        </w:rPr>
        <w:t>1,433</w:t>
      </w:r>
      <w:r w:rsidR="00511C4C" w:rsidRPr="00CD3E1E">
        <w:rPr>
          <w:color w:val="000000" w:themeColor="text1"/>
        </w:rPr>
        <w:t>,000</w:t>
      </w:r>
    </w:p>
    <w:p w14:paraId="56C54BD5" w14:textId="5B47F42C" w:rsidR="0032008E" w:rsidRPr="00CD3E1E" w:rsidRDefault="0032008E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>Businesses started by advising clients:  3</w:t>
      </w:r>
    </w:p>
    <w:p w14:paraId="6C07D2B7" w14:textId="4B35EF2D" w:rsidR="0032008E" w:rsidRPr="00CD3E1E" w:rsidRDefault="0032008E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>Businesses purchased by advising clients:  3</w:t>
      </w:r>
    </w:p>
    <w:p w14:paraId="29055166" w14:textId="063CF5FE" w:rsidR="00814545" w:rsidRPr="00CD3E1E" w:rsidRDefault="00814545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 xml:space="preserve">Entrepreneur and small business trainings:  </w:t>
      </w:r>
      <w:r w:rsidR="00263EDC" w:rsidRPr="00CD3E1E">
        <w:rPr>
          <w:color w:val="000000" w:themeColor="text1"/>
        </w:rPr>
        <w:t>10</w:t>
      </w:r>
    </w:p>
    <w:p w14:paraId="4C10863A" w14:textId="3624989D" w:rsidR="00814545" w:rsidRPr="00CD3E1E" w:rsidRDefault="00814545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 xml:space="preserve">Number of training participants:  </w:t>
      </w:r>
      <w:r w:rsidR="0032008E" w:rsidRPr="00CD3E1E">
        <w:rPr>
          <w:color w:val="000000" w:themeColor="text1"/>
        </w:rPr>
        <w:t>58</w:t>
      </w:r>
    </w:p>
    <w:p w14:paraId="3D1EE266" w14:textId="05CD5FD0" w:rsidR="00F40ABB" w:rsidRPr="00CD3E1E" w:rsidRDefault="00F40ABB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 xml:space="preserve">Government contracting </w:t>
      </w:r>
      <w:r w:rsidR="006B1CD5" w:rsidRPr="00CD3E1E">
        <w:rPr>
          <w:color w:val="000000" w:themeColor="text1"/>
        </w:rPr>
        <w:t xml:space="preserve">(APEX) </w:t>
      </w:r>
      <w:r w:rsidRPr="00CD3E1E">
        <w:rPr>
          <w:color w:val="000000" w:themeColor="text1"/>
        </w:rPr>
        <w:t>clients advised:</w:t>
      </w:r>
      <w:r w:rsidR="00DE2364" w:rsidRPr="00CD3E1E">
        <w:rPr>
          <w:color w:val="000000" w:themeColor="text1"/>
        </w:rPr>
        <w:t xml:space="preserve">  </w:t>
      </w:r>
      <w:r w:rsidR="0032008E" w:rsidRPr="00CD3E1E">
        <w:rPr>
          <w:color w:val="000000" w:themeColor="text1"/>
        </w:rPr>
        <w:t>73</w:t>
      </w:r>
    </w:p>
    <w:p w14:paraId="0FE77A77" w14:textId="32E1724C" w:rsidR="00725E6C" w:rsidRPr="00CD3E1E" w:rsidRDefault="00725E6C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 xml:space="preserve">New government contracting clients advised:  </w:t>
      </w:r>
      <w:r w:rsidR="00511C4C" w:rsidRPr="00CD3E1E">
        <w:rPr>
          <w:color w:val="000000" w:themeColor="text1"/>
        </w:rPr>
        <w:t>1</w:t>
      </w:r>
      <w:r w:rsidR="0032008E" w:rsidRPr="00CD3E1E">
        <w:rPr>
          <w:color w:val="000000" w:themeColor="text1"/>
        </w:rPr>
        <w:t>4</w:t>
      </w:r>
    </w:p>
    <w:p w14:paraId="2007232C" w14:textId="0DEAAF3F" w:rsidR="00013E36" w:rsidRPr="00CD3E1E" w:rsidRDefault="00013E36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 xml:space="preserve">Government contracting advising sessions:  </w:t>
      </w:r>
      <w:r w:rsidR="0032008E" w:rsidRPr="00CD3E1E">
        <w:rPr>
          <w:color w:val="000000" w:themeColor="text1"/>
        </w:rPr>
        <w:t>141</w:t>
      </w:r>
    </w:p>
    <w:p w14:paraId="734126FC" w14:textId="7F51AAFF" w:rsidR="00725E6C" w:rsidRPr="00CD3E1E" w:rsidRDefault="00725E6C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 xml:space="preserve">Active government contracting clients at end of quarter:  </w:t>
      </w:r>
      <w:r w:rsidR="00511C4C" w:rsidRPr="00CD3E1E">
        <w:rPr>
          <w:color w:val="000000" w:themeColor="text1"/>
        </w:rPr>
        <w:t>3</w:t>
      </w:r>
      <w:r w:rsidR="0032008E" w:rsidRPr="00CD3E1E">
        <w:rPr>
          <w:color w:val="000000" w:themeColor="text1"/>
        </w:rPr>
        <w:t>57</w:t>
      </w:r>
    </w:p>
    <w:p w14:paraId="64B5455D" w14:textId="7B19F1CB" w:rsidR="00DE2364" w:rsidRPr="00CD3E1E" w:rsidRDefault="00521F2A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>Government contracts won by clients:  $</w:t>
      </w:r>
      <w:r w:rsidR="0032008E" w:rsidRPr="00CD3E1E">
        <w:rPr>
          <w:color w:val="000000" w:themeColor="text1"/>
        </w:rPr>
        <w:t>12,108,834</w:t>
      </w:r>
    </w:p>
    <w:p w14:paraId="28B6B0BC" w14:textId="2D5DEE03" w:rsidR="00725E6C" w:rsidRPr="00CD3E1E" w:rsidRDefault="00725E6C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 xml:space="preserve">Government contracting trainings:  </w:t>
      </w:r>
      <w:r w:rsidR="0032008E" w:rsidRPr="00CD3E1E">
        <w:rPr>
          <w:color w:val="000000" w:themeColor="text1"/>
        </w:rPr>
        <w:t>2</w:t>
      </w:r>
    </w:p>
    <w:p w14:paraId="0ECE45F2" w14:textId="0780A6E9" w:rsidR="00521F2A" w:rsidRDefault="00521F2A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 xml:space="preserve">Number of training participants:  </w:t>
      </w:r>
      <w:r w:rsidR="0032008E" w:rsidRPr="00CD3E1E">
        <w:rPr>
          <w:color w:val="000000" w:themeColor="text1"/>
        </w:rPr>
        <w:t>68</w:t>
      </w:r>
    </w:p>
    <w:p w14:paraId="0F1EBA7C" w14:textId="77777777" w:rsidR="00C56755" w:rsidRDefault="00B96E5D" w:rsidP="00511C4C">
      <w:pPr>
        <w:jc w:val="center"/>
        <w:rPr>
          <w:color w:val="000000" w:themeColor="text1"/>
        </w:rPr>
      </w:pPr>
      <w:r>
        <w:rPr>
          <w:color w:val="000000" w:themeColor="text1"/>
        </w:rPr>
        <w:t>Community participants in first River Activation Task Force meeting:  30</w:t>
      </w:r>
    </w:p>
    <w:p w14:paraId="64449D14" w14:textId="34037C4A" w:rsidR="00B96E5D" w:rsidRDefault="00C56755" w:rsidP="00511C4C">
      <w:pPr>
        <w:jc w:val="center"/>
        <w:rPr>
          <w:color w:val="000000" w:themeColor="text1"/>
        </w:rPr>
      </w:pPr>
      <w:r>
        <w:rPr>
          <w:color w:val="000000" w:themeColor="text1"/>
        </w:rPr>
        <w:t>Ideas shared by participants:  60+</w:t>
      </w:r>
    </w:p>
    <w:p w14:paraId="0092A369" w14:textId="78AC73FB" w:rsidR="00754FEC" w:rsidRDefault="00754FEC" w:rsidP="00511C4C">
      <w:pPr>
        <w:jc w:val="center"/>
        <w:rPr>
          <w:color w:val="000000" w:themeColor="text1"/>
        </w:rPr>
      </w:pPr>
      <w:r>
        <w:rPr>
          <w:color w:val="000000" w:themeColor="text1"/>
        </w:rPr>
        <w:t>New loan capital secured by GFDA in FY2026:  $3 million</w:t>
      </w:r>
    </w:p>
    <w:p w14:paraId="5FE739E9" w14:textId="66529935" w:rsidR="00D17806" w:rsidRDefault="00D17806" w:rsidP="00511C4C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Great Falls </w:t>
      </w:r>
      <w:proofErr w:type="spellStart"/>
      <w:r>
        <w:rPr>
          <w:color w:val="000000" w:themeColor="text1"/>
        </w:rPr>
        <w:t>AgriTech</w:t>
      </w:r>
      <w:proofErr w:type="spellEnd"/>
      <w:r>
        <w:rPr>
          <w:color w:val="000000" w:themeColor="text1"/>
        </w:rPr>
        <w:t xml:space="preserve"> Park acreage put under sale agreement:  </w:t>
      </w:r>
      <w:r w:rsidR="00D95E39">
        <w:rPr>
          <w:color w:val="000000" w:themeColor="text1"/>
        </w:rPr>
        <w:t>197 acres</w:t>
      </w:r>
    </w:p>
    <w:p w14:paraId="5C7BBFE7" w14:textId="45C38014" w:rsidR="00D95E39" w:rsidRDefault="00D95E39" w:rsidP="00511C4C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Great Falls </w:t>
      </w:r>
      <w:proofErr w:type="spellStart"/>
      <w:r>
        <w:rPr>
          <w:color w:val="000000" w:themeColor="text1"/>
        </w:rPr>
        <w:t>AgriTech</w:t>
      </w:r>
      <w:proofErr w:type="spellEnd"/>
      <w:r>
        <w:rPr>
          <w:color w:val="000000" w:themeColor="text1"/>
        </w:rPr>
        <w:t xml:space="preserve"> Park acreage put under option agreement:  68 acres</w:t>
      </w:r>
    </w:p>
    <w:p w14:paraId="5C2E3A62" w14:textId="6C5866FE" w:rsidR="00BF5B89" w:rsidRDefault="00BF5B89" w:rsidP="00511C4C">
      <w:pPr>
        <w:jc w:val="center"/>
        <w:rPr>
          <w:color w:val="000000" w:themeColor="text1"/>
        </w:rPr>
      </w:pPr>
      <w:r>
        <w:rPr>
          <w:color w:val="000000" w:themeColor="text1"/>
        </w:rPr>
        <w:t>New GFDA Investor</w:t>
      </w:r>
      <w:r w:rsidR="008C6715">
        <w:rPr>
          <w:color w:val="000000" w:themeColor="text1"/>
        </w:rPr>
        <w:t>s</w:t>
      </w:r>
      <w:r>
        <w:rPr>
          <w:color w:val="000000" w:themeColor="text1"/>
        </w:rPr>
        <w:t xml:space="preserve"> in FY2026:  15</w:t>
      </w:r>
    </w:p>
    <w:p w14:paraId="1330D563" w14:textId="2955775F" w:rsidR="00BF5B89" w:rsidRDefault="00BF5B89" w:rsidP="00511C4C">
      <w:pPr>
        <w:jc w:val="center"/>
        <w:rPr>
          <w:color w:val="000000" w:themeColor="text1"/>
        </w:rPr>
      </w:pPr>
      <w:r>
        <w:rPr>
          <w:color w:val="000000" w:themeColor="text1"/>
        </w:rPr>
        <w:t>GFDA Investors who increased their investment in FY2026:  14</w:t>
      </w:r>
    </w:p>
    <w:p w14:paraId="0CF56338" w14:textId="4511C1E3" w:rsidR="00BF5B89" w:rsidRPr="00CD3E1E" w:rsidRDefault="00BF5B89" w:rsidP="00511C4C">
      <w:pPr>
        <w:jc w:val="center"/>
        <w:rPr>
          <w:color w:val="000000" w:themeColor="text1"/>
        </w:rPr>
      </w:pPr>
      <w:r>
        <w:rPr>
          <w:color w:val="000000" w:themeColor="text1"/>
        </w:rPr>
        <w:t>Central Montana Defense Coalition founding investors in FY2026:  2</w:t>
      </w:r>
      <w:r w:rsidR="00A763BE">
        <w:rPr>
          <w:color w:val="000000" w:themeColor="text1"/>
        </w:rPr>
        <w:t>3</w:t>
      </w:r>
    </w:p>
    <w:p w14:paraId="6881DA59" w14:textId="77777777" w:rsidR="0039568B" w:rsidRPr="00CD3E1E" w:rsidRDefault="0039568B" w:rsidP="00511C4C">
      <w:pPr>
        <w:jc w:val="center"/>
        <w:rPr>
          <w:color w:val="000000" w:themeColor="text1"/>
        </w:rPr>
      </w:pPr>
    </w:p>
    <w:p w14:paraId="76C814F0" w14:textId="34220402" w:rsidR="0039568B" w:rsidRPr="00CD3E1E" w:rsidRDefault="0039568B" w:rsidP="0039568B">
      <w:pPr>
        <w:jc w:val="center"/>
        <w:rPr>
          <w:b/>
          <w:bCs/>
          <w:i/>
          <w:iCs/>
          <w:color w:val="000000" w:themeColor="text1"/>
        </w:rPr>
      </w:pPr>
      <w:r w:rsidRPr="00CD3E1E">
        <w:rPr>
          <w:b/>
          <w:bCs/>
          <w:i/>
          <w:iCs/>
          <w:color w:val="000000" w:themeColor="text1"/>
        </w:rPr>
        <w:t>Recent Economic Data</w:t>
      </w:r>
    </w:p>
    <w:p w14:paraId="26919762" w14:textId="448A9CA2" w:rsidR="0039568B" w:rsidRPr="00CD3E1E" w:rsidRDefault="0039568B" w:rsidP="0039568B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 xml:space="preserve">Average annual wage </w:t>
      </w:r>
      <w:proofErr w:type="gramStart"/>
      <w:r w:rsidRPr="00CD3E1E">
        <w:rPr>
          <w:color w:val="000000" w:themeColor="text1"/>
        </w:rPr>
        <w:t>increase</w:t>
      </w:r>
      <w:proofErr w:type="gramEnd"/>
      <w:r w:rsidRPr="00CD3E1E">
        <w:rPr>
          <w:color w:val="000000" w:themeColor="text1"/>
        </w:rPr>
        <w:t xml:space="preserve"> in Cascade County in four quarters ending 2025Q</w:t>
      </w:r>
      <w:r w:rsidR="00F91E51" w:rsidRPr="00CD3E1E">
        <w:rPr>
          <w:color w:val="000000" w:themeColor="text1"/>
        </w:rPr>
        <w:t>4</w:t>
      </w:r>
      <w:r w:rsidRPr="00CD3E1E">
        <w:rPr>
          <w:color w:val="000000" w:themeColor="text1"/>
        </w:rPr>
        <w:t xml:space="preserve">:  </w:t>
      </w:r>
      <w:r w:rsidR="00D254BC" w:rsidRPr="00CD3E1E">
        <w:rPr>
          <w:color w:val="000000" w:themeColor="text1"/>
        </w:rPr>
        <w:t>4.7</w:t>
      </w:r>
      <w:r w:rsidRPr="00CD3E1E">
        <w:rPr>
          <w:color w:val="000000" w:themeColor="text1"/>
        </w:rPr>
        <w:t>%</w:t>
      </w:r>
    </w:p>
    <w:p w14:paraId="63323A0E" w14:textId="2C9ED064" w:rsidR="000B59E1" w:rsidRPr="00CD3E1E" w:rsidRDefault="000B59E1" w:rsidP="0039568B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>Dollar amount of average annual wage</w:t>
      </w:r>
      <w:r w:rsidR="00163890">
        <w:rPr>
          <w:color w:val="000000" w:themeColor="text1"/>
        </w:rPr>
        <w:t xml:space="preserve"> </w:t>
      </w:r>
      <w:proofErr w:type="gramStart"/>
      <w:r w:rsidR="00163890">
        <w:rPr>
          <w:color w:val="000000" w:themeColor="text1"/>
        </w:rPr>
        <w:t>increase</w:t>
      </w:r>
      <w:proofErr w:type="gramEnd"/>
      <w:r w:rsidRPr="00CD3E1E">
        <w:rPr>
          <w:color w:val="000000" w:themeColor="text1"/>
        </w:rPr>
        <w:t xml:space="preserve"> in Cascade County:  $</w:t>
      </w:r>
      <w:r w:rsidR="00D254BC" w:rsidRPr="00CD3E1E">
        <w:rPr>
          <w:color w:val="000000" w:themeColor="text1"/>
        </w:rPr>
        <w:t>2,552</w:t>
      </w:r>
    </w:p>
    <w:p w14:paraId="030012C5" w14:textId="2661D30F" w:rsidR="000B59E1" w:rsidRPr="00CD3E1E" w:rsidRDefault="0039568B" w:rsidP="000B59E1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>Cascade County average annual wage in 2025Q</w:t>
      </w:r>
      <w:r w:rsidR="00D254BC" w:rsidRPr="00CD3E1E">
        <w:rPr>
          <w:color w:val="000000" w:themeColor="text1"/>
        </w:rPr>
        <w:t>4</w:t>
      </w:r>
      <w:r w:rsidRPr="00CD3E1E">
        <w:rPr>
          <w:color w:val="000000" w:themeColor="text1"/>
        </w:rPr>
        <w:t>:  $</w:t>
      </w:r>
      <w:r w:rsidR="00D254BC" w:rsidRPr="00CD3E1E">
        <w:rPr>
          <w:color w:val="000000" w:themeColor="text1"/>
        </w:rPr>
        <w:t>57,197</w:t>
      </w:r>
    </w:p>
    <w:p w14:paraId="7453E1DB" w14:textId="7E72682D" w:rsidR="0039568B" w:rsidRPr="00CD3E1E" w:rsidRDefault="009523D0" w:rsidP="000B59E1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Wage </w:t>
      </w:r>
      <w:proofErr w:type="gramStart"/>
      <w:r>
        <w:rPr>
          <w:color w:val="000000" w:themeColor="text1"/>
        </w:rPr>
        <w:t>i</w:t>
      </w:r>
      <w:r w:rsidR="000B59E1" w:rsidRPr="00CD3E1E">
        <w:rPr>
          <w:color w:val="000000" w:themeColor="text1"/>
        </w:rPr>
        <w:t>ncrease</w:t>
      </w:r>
      <w:proofErr w:type="gramEnd"/>
      <w:r w:rsidR="000B59E1" w:rsidRPr="00CD3E1E">
        <w:rPr>
          <w:color w:val="000000" w:themeColor="text1"/>
        </w:rPr>
        <w:t xml:space="preserve"> nationwide during same four quarters:  </w:t>
      </w:r>
      <w:r w:rsidR="00D254BC" w:rsidRPr="00CD3E1E">
        <w:rPr>
          <w:color w:val="000000" w:themeColor="text1"/>
        </w:rPr>
        <w:t>3.6</w:t>
      </w:r>
      <w:r w:rsidR="000B59E1" w:rsidRPr="00CD3E1E">
        <w:rPr>
          <w:color w:val="000000" w:themeColor="text1"/>
        </w:rPr>
        <w:t>%</w:t>
      </w:r>
    </w:p>
    <w:p w14:paraId="66CE230A" w14:textId="7B8C8A82" w:rsidR="0039568B" w:rsidRPr="00CD3E1E" w:rsidRDefault="0039568B" w:rsidP="0039568B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>Total wage earnings increase in Cascade County for those quarters:  $</w:t>
      </w:r>
      <w:r w:rsidR="00D254BC" w:rsidRPr="00CD3E1E">
        <w:rPr>
          <w:color w:val="000000" w:themeColor="text1"/>
        </w:rPr>
        <w:t>81</w:t>
      </w:r>
      <w:r w:rsidRPr="00CD3E1E">
        <w:rPr>
          <w:color w:val="000000" w:themeColor="text1"/>
        </w:rPr>
        <w:t xml:space="preserve"> million</w:t>
      </w:r>
    </w:p>
    <w:p w14:paraId="578EDBB8" w14:textId="6FA58644" w:rsidR="0039568B" w:rsidRPr="00CD3E1E" w:rsidRDefault="0039568B" w:rsidP="0039568B">
      <w:pPr>
        <w:jc w:val="center"/>
        <w:rPr>
          <w:color w:val="000000" w:themeColor="text1"/>
        </w:rPr>
      </w:pPr>
    </w:p>
    <w:p w14:paraId="41F88B90" w14:textId="3E5451B5" w:rsidR="0039568B" w:rsidRDefault="0039568B" w:rsidP="0039568B">
      <w:pPr>
        <w:jc w:val="center"/>
        <w:rPr>
          <w:b/>
          <w:bCs/>
          <w:i/>
          <w:iCs/>
          <w:color w:val="000000" w:themeColor="text1"/>
        </w:rPr>
      </w:pPr>
      <w:r w:rsidRPr="00CD3E1E">
        <w:rPr>
          <w:b/>
          <w:bCs/>
          <w:i/>
          <w:iCs/>
          <w:color w:val="000000" w:themeColor="text1"/>
        </w:rPr>
        <w:t>Interesting Factoids</w:t>
      </w:r>
    </w:p>
    <w:p w14:paraId="75828467" w14:textId="77777777" w:rsidR="002C1744" w:rsidRDefault="002C1744" w:rsidP="002C1744">
      <w:pPr>
        <w:jc w:val="center"/>
        <w:rPr>
          <w:color w:val="000000" w:themeColor="text1"/>
        </w:rPr>
      </w:pPr>
      <w:r>
        <w:rPr>
          <w:color w:val="000000" w:themeColor="text1"/>
        </w:rPr>
        <w:t>Number of site selection factors ranked by more than three-quarters of</w:t>
      </w:r>
    </w:p>
    <w:p w14:paraId="5203A269" w14:textId="5166F2EE" w:rsidR="00A763BE" w:rsidRDefault="002C1744" w:rsidP="002C1744">
      <w:pPr>
        <w:jc w:val="center"/>
        <w:rPr>
          <w:color w:val="000000" w:themeColor="text1"/>
        </w:rPr>
      </w:pPr>
      <w:r>
        <w:rPr>
          <w:color w:val="000000" w:themeColor="text1"/>
        </w:rPr>
        <w:t>consultants as very important or important in siting decisions:  29</w:t>
      </w:r>
    </w:p>
    <w:p w14:paraId="62442D7D" w14:textId="45E89638" w:rsidR="002C1744" w:rsidRDefault="002C1744" w:rsidP="002C1744">
      <w:pPr>
        <w:jc w:val="center"/>
        <w:rPr>
          <w:color w:val="000000" w:themeColor="text1"/>
        </w:rPr>
      </w:pPr>
      <w:r>
        <w:rPr>
          <w:color w:val="000000" w:themeColor="text1"/>
        </w:rPr>
        <w:t>Critical site selection factor ranked top by 100% of consultants:  Availability of Skilled Labor</w:t>
      </w:r>
    </w:p>
    <w:p w14:paraId="78431631" w14:textId="7735D740" w:rsidR="002C1744" w:rsidRDefault="002C1744" w:rsidP="0039568B">
      <w:pPr>
        <w:jc w:val="center"/>
        <w:rPr>
          <w:color w:val="000000" w:themeColor="text1"/>
        </w:rPr>
      </w:pPr>
      <w:r>
        <w:rPr>
          <w:color w:val="000000" w:themeColor="text1"/>
        </w:rPr>
        <w:t>Missing from survey:  Availability of Housing &amp; Childcare</w:t>
      </w:r>
    </w:p>
    <w:p w14:paraId="46BD56AA" w14:textId="42642E50" w:rsidR="002C1744" w:rsidRDefault="002C1744" w:rsidP="0039568B">
      <w:pPr>
        <w:jc w:val="center"/>
        <w:rPr>
          <w:color w:val="000000" w:themeColor="text1"/>
        </w:rPr>
      </w:pPr>
      <w:r>
        <w:rPr>
          <w:color w:val="000000" w:themeColor="text1"/>
        </w:rPr>
        <w:t>Site selection factors ranked critical by 98% of consultants:  Site Readiness and Due Diligence Status</w:t>
      </w:r>
    </w:p>
    <w:p w14:paraId="3166BFF6" w14:textId="5734043A" w:rsidR="002C1744" w:rsidRDefault="002C1744" w:rsidP="0039568B">
      <w:pPr>
        <w:jc w:val="center"/>
        <w:rPr>
          <w:color w:val="000000" w:themeColor="text1"/>
        </w:rPr>
      </w:pPr>
      <w:r>
        <w:rPr>
          <w:color w:val="000000" w:themeColor="text1"/>
        </w:rPr>
        <w:t>Also by 98% of consultants:  Electric Power Availability at Scale</w:t>
      </w:r>
    </w:p>
    <w:p w14:paraId="1D9984C9" w14:textId="605CFDFB" w:rsidR="002C1744" w:rsidRDefault="002C1744" w:rsidP="0039568B">
      <w:pPr>
        <w:jc w:val="center"/>
        <w:rPr>
          <w:color w:val="000000" w:themeColor="text1"/>
        </w:rPr>
      </w:pPr>
      <w:r>
        <w:rPr>
          <w:color w:val="000000" w:themeColor="text1"/>
        </w:rPr>
        <w:t>By 96% of consultants:  Political and Regulatory Stability &amp; Operating Cost Structure</w:t>
      </w:r>
    </w:p>
    <w:p w14:paraId="2D6BF4AB" w14:textId="2CCAFCD8" w:rsidR="00A70DEB" w:rsidRDefault="00A31D00" w:rsidP="0039568B">
      <w:pPr>
        <w:jc w:val="center"/>
        <w:rPr>
          <w:color w:val="000000" w:themeColor="text1"/>
        </w:rPr>
      </w:pPr>
      <w:r>
        <w:rPr>
          <w:color w:val="000000" w:themeColor="text1"/>
        </w:rPr>
        <w:t>USDA inspected meat processing facilities operating in Montana:  14</w:t>
      </w:r>
    </w:p>
    <w:p w14:paraId="42815026" w14:textId="3A6CB876" w:rsidR="00A31D00" w:rsidRDefault="00A31D00" w:rsidP="0039568B">
      <w:pPr>
        <w:jc w:val="center"/>
        <w:rPr>
          <w:color w:val="000000" w:themeColor="text1"/>
        </w:rPr>
      </w:pPr>
      <w:r>
        <w:rPr>
          <w:color w:val="000000" w:themeColor="text1"/>
        </w:rPr>
        <w:t>Projected annual solar generation growth rate each year from 2026-2030:  27 GW</w:t>
      </w:r>
    </w:p>
    <w:p w14:paraId="54BF200B" w14:textId="59315841" w:rsidR="00A31D00" w:rsidRDefault="00A31D00" w:rsidP="0039568B">
      <w:pPr>
        <w:jc w:val="center"/>
        <w:rPr>
          <w:color w:val="000000" w:themeColor="text1"/>
        </w:rPr>
      </w:pPr>
      <w:r>
        <w:rPr>
          <w:color w:val="000000" w:themeColor="text1"/>
        </w:rPr>
        <w:t>Projected annual battery storage growth rate each year 2026-2030:  15 GW</w:t>
      </w:r>
    </w:p>
    <w:p w14:paraId="790DDC11" w14:textId="71518B6E" w:rsidR="00A31D00" w:rsidRDefault="00A31D00" w:rsidP="0039568B">
      <w:pPr>
        <w:jc w:val="center"/>
        <w:rPr>
          <w:color w:val="000000" w:themeColor="text1"/>
        </w:rPr>
      </w:pPr>
      <w:r>
        <w:rPr>
          <w:color w:val="000000" w:themeColor="text1"/>
        </w:rPr>
        <w:t>Projected annual natural gas generation growth rate each year 2026-2030:  13 GW</w:t>
      </w:r>
    </w:p>
    <w:p w14:paraId="3B1A5EF2" w14:textId="076260F5" w:rsidR="00A31D00" w:rsidRDefault="00A31D00" w:rsidP="0039568B">
      <w:pPr>
        <w:jc w:val="center"/>
        <w:rPr>
          <w:color w:val="000000" w:themeColor="text1"/>
        </w:rPr>
      </w:pPr>
      <w:r>
        <w:rPr>
          <w:color w:val="000000" w:themeColor="text1"/>
        </w:rPr>
        <w:t>Meetings of Montana Governor’s Energy Task Force:  28</w:t>
      </w:r>
    </w:p>
    <w:p w14:paraId="56DBF079" w14:textId="34CCBD68" w:rsidR="0011673D" w:rsidRPr="0011673D" w:rsidRDefault="0011673D" w:rsidP="00147BA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D8B1673" wp14:editId="0BA30661">
            <wp:extent cx="1701670" cy="998892"/>
            <wp:effectExtent l="0" t="0" r="635" b="4445"/>
            <wp:docPr id="990927139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27139" name="Picture 2" descr="Logo, company nam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8301" cy="103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9825D" w14:textId="11C560BB" w:rsidR="0011673D" w:rsidRPr="00CD3E1E" w:rsidRDefault="0011673D" w:rsidP="0075270C">
      <w:pPr>
        <w:jc w:val="center"/>
        <w:rPr>
          <w:rFonts w:cstheme="minorHAnsi"/>
        </w:rPr>
      </w:pPr>
      <w:r w:rsidRPr="00CD3E1E">
        <w:rPr>
          <w:rFonts w:cstheme="minorHAnsi"/>
          <w:bCs/>
          <w:i/>
        </w:rPr>
        <w:t xml:space="preserve">For info contact Jolene Schalper at </w:t>
      </w:r>
      <w:hyperlink r:id="rId9" w:history="1">
        <w:r w:rsidRPr="00CD3E1E">
          <w:rPr>
            <w:rStyle w:val="Hyperlink"/>
            <w:rFonts w:cstheme="minorHAnsi"/>
            <w:bCs/>
            <w:i/>
          </w:rPr>
          <w:t>JSchalper@GrowGreatFalls.org</w:t>
        </w:r>
      </w:hyperlink>
      <w:r w:rsidR="0075270C">
        <w:rPr>
          <w:rFonts w:cstheme="minorHAnsi"/>
          <w:bCs/>
          <w:i/>
        </w:rPr>
        <w:t xml:space="preserve"> </w:t>
      </w:r>
      <w:r w:rsidRPr="00CD3E1E">
        <w:rPr>
          <w:rFonts w:cstheme="minorHAnsi"/>
          <w:bCs/>
          <w:i/>
        </w:rPr>
        <w:t>or 1-406-750-4481</w:t>
      </w:r>
    </w:p>
    <w:sectPr w:rsidR="0011673D" w:rsidRPr="00CD3E1E" w:rsidSect="008026E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73D"/>
    <w:rsid w:val="000009BE"/>
    <w:rsid w:val="00000A44"/>
    <w:rsid w:val="0001154B"/>
    <w:rsid w:val="00013E36"/>
    <w:rsid w:val="00022133"/>
    <w:rsid w:val="00024D1B"/>
    <w:rsid w:val="00030B0F"/>
    <w:rsid w:val="00032C18"/>
    <w:rsid w:val="000441A0"/>
    <w:rsid w:val="0006277B"/>
    <w:rsid w:val="00076378"/>
    <w:rsid w:val="00085F4F"/>
    <w:rsid w:val="000A08C8"/>
    <w:rsid w:val="000A14AA"/>
    <w:rsid w:val="000B0758"/>
    <w:rsid w:val="000B59E1"/>
    <w:rsid w:val="000B72BB"/>
    <w:rsid w:val="000E0B4A"/>
    <w:rsid w:val="000F3533"/>
    <w:rsid w:val="00105C2F"/>
    <w:rsid w:val="00111190"/>
    <w:rsid w:val="00111E27"/>
    <w:rsid w:val="0011673D"/>
    <w:rsid w:val="00133105"/>
    <w:rsid w:val="00136069"/>
    <w:rsid w:val="00147BAA"/>
    <w:rsid w:val="00163890"/>
    <w:rsid w:val="00177A19"/>
    <w:rsid w:val="001A1F35"/>
    <w:rsid w:val="001B3E22"/>
    <w:rsid w:val="001B7A20"/>
    <w:rsid w:val="001C22E7"/>
    <w:rsid w:val="001C37F1"/>
    <w:rsid w:val="001E6100"/>
    <w:rsid w:val="001F1D3A"/>
    <w:rsid w:val="0020515E"/>
    <w:rsid w:val="002147CE"/>
    <w:rsid w:val="0022448B"/>
    <w:rsid w:val="00231FB6"/>
    <w:rsid w:val="00234124"/>
    <w:rsid w:val="00236E6A"/>
    <w:rsid w:val="00237E6E"/>
    <w:rsid w:val="0024012E"/>
    <w:rsid w:val="0024273E"/>
    <w:rsid w:val="00263EDC"/>
    <w:rsid w:val="0026594C"/>
    <w:rsid w:val="00265F04"/>
    <w:rsid w:val="00266E84"/>
    <w:rsid w:val="0026761E"/>
    <w:rsid w:val="00273EBC"/>
    <w:rsid w:val="00276F14"/>
    <w:rsid w:val="00287FEE"/>
    <w:rsid w:val="002925A4"/>
    <w:rsid w:val="00296340"/>
    <w:rsid w:val="00296B2D"/>
    <w:rsid w:val="002C1744"/>
    <w:rsid w:val="002C591C"/>
    <w:rsid w:val="002E4E36"/>
    <w:rsid w:val="002E67A4"/>
    <w:rsid w:val="0031141F"/>
    <w:rsid w:val="0032008E"/>
    <w:rsid w:val="00344674"/>
    <w:rsid w:val="00344D76"/>
    <w:rsid w:val="003518EB"/>
    <w:rsid w:val="00376E31"/>
    <w:rsid w:val="00380B01"/>
    <w:rsid w:val="003855CF"/>
    <w:rsid w:val="0039568B"/>
    <w:rsid w:val="003A47A3"/>
    <w:rsid w:val="003B244B"/>
    <w:rsid w:val="003B50A6"/>
    <w:rsid w:val="003C0E95"/>
    <w:rsid w:val="003E1137"/>
    <w:rsid w:val="003F1DEC"/>
    <w:rsid w:val="0040256B"/>
    <w:rsid w:val="00406902"/>
    <w:rsid w:val="00410A2A"/>
    <w:rsid w:val="00416FA8"/>
    <w:rsid w:val="00441AB7"/>
    <w:rsid w:val="004453C8"/>
    <w:rsid w:val="00461E61"/>
    <w:rsid w:val="00466D1C"/>
    <w:rsid w:val="004723DC"/>
    <w:rsid w:val="00474A84"/>
    <w:rsid w:val="00493A11"/>
    <w:rsid w:val="00496E08"/>
    <w:rsid w:val="004A4D03"/>
    <w:rsid w:val="004B2B1E"/>
    <w:rsid w:val="004B60FF"/>
    <w:rsid w:val="004B6D8D"/>
    <w:rsid w:val="004C4206"/>
    <w:rsid w:val="004D15A9"/>
    <w:rsid w:val="004E131D"/>
    <w:rsid w:val="004F2466"/>
    <w:rsid w:val="004F5BF2"/>
    <w:rsid w:val="004F7DB4"/>
    <w:rsid w:val="00511C4C"/>
    <w:rsid w:val="00521F2A"/>
    <w:rsid w:val="00530874"/>
    <w:rsid w:val="005428A3"/>
    <w:rsid w:val="0054570C"/>
    <w:rsid w:val="00546E1A"/>
    <w:rsid w:val="0054770A"/>
    <w:rsid w:val="0055110E"/>
    <w:rsid w:val="005562EF"/>
    <w:rsid w:val="00581310"/>
    <w:rsid w:val="005871F1"/>
    <w:rsid w:val="005914D6"/>
    <w:rsid w:val="00592DB1"/>
    <w:rsid w:val="005972E6"/>
    <w:rsid w:val="005C191A"/>
    <w:rsid w:val="005D02EE"/>
    <w:rsid w:val="005E4EAC"/>
    <w:rsid w:val="005F13A2"/>
    <w:rsid w:val="00603EE4"/>
    <w:rsid w:val="00607D8A"/>
    <w:rsid w:val="0063183D"/>
    <w:rsid w:val="006427D4"/>
    <w:rsid w:val="00645477"/>
    <w:rsid w:val="00650246"/>
    <w:rsid w:val="00656AD8"/>
    <w:rsid w:val="006807BF"/>
    <w:rsid w:val="00686834"/>
    <w:rsid w:val="00692C11"/>
    <w:rsid w:val="006A32A4"/>
    <w:rsid w:val="006A6E74"/>
    <w:rsid w:val="006B1CD5"/>
    <w:rsid w:val="006B5622"/>
    <w:rsid w:val="006D68B1"/>
    <w:rsid w:val="006E089E"/>
    <w:rsid w:val="006E2BB3"/>
    <w:rsid w:val="006E35C5"/>
    <w:rsid w:val="006F26BD"/>
    <w:rsid w:val="006F61CC"/>
    <w:rsid w:val="006F6BDB"/>
    <w:rsid w:val="006F7514"/>
    <w:rsid w:val="00700A31"/>
    <w:rsid w:val="00715570"/>
    <w:rsid w:val="00725E6C"/>
    <w:rsid w:val="0075270C"/>
    <w:rsid w:val="00754FEC"/>
    <w:rsid w:val="00757117"/>
    <w:rsid w:val="00762B1C"/>
    <w:rsid w:val="00772BE0"/>
    <w:rsid w:val="00772F2F"/>
    <w:rsid w:val="00775297"/>
    <w:rsid w:val="00784632"/>
    <w:rsid w:val="007906CC"/>
    <w:rsid w:val="00790DC1"/>
    <w:rsid w:val="00793420"/>
    <w:rsid w:val="007A36AA"/>
    <w:rsid w:val="007A4E35"/>
    <w:rsid w:val="007C2511"/>
    <w:rsid w:val="007C3AEE"/>
    <w:rsid w:val="007D473B"/>
    <w:rsid w:val="007D72E2"/>
    <w:rsid w:val="007E156D"/>
    <w:rsid w:val="007E75ED"/>
    <w:rsid w:val="008026EE"/>
    <w:rsid w:val="008138D8"/>
    <w:rsid w:val="00813BC7"/>
    <w:rsid w:val="00814545"/>
    <w:rsid w:val="00817875"/>
    <w:rsid w:val="00825A92"/>
    <w:rsid w:val="00845292"/>
    <w:rsid w:val="00846261"/>
    <w:rsid w:val="00855C1B"/>
    <w:rsid w:val="008576B9"/>
    <w:rsid w:val="008A786C"/>
    <w:rsid w:val="008B5192"/>
    <w:rsid w:val="008B52DA"/>
    <w:rsid w:val="008C6715"/>
    <w:rsid w:val="008D0E3C"/>
    <w:rsid w:val="008E7C2E"/>
    <w:rsid w:val="00913E21"/>
    <w:rsid w:val="0092006B"/>
    <w:rsid w:val="009316C7"/>
    <w:rsid w:val="009360FA"/>
    <w:rsid w:val="00944BD3"/>
    <w:rsid w:val="009523D0"/>
    <w:rsid w:val="0096217F"/>
    <w:rsid w:val="00975F41"/>
    <w:rsid w:val="00983CD5"/>
    <w:rsid w:val="00990828"/>
    <w:rsid w:val="0099198E"/>
    <w:rsid w:val="009D0C2D"/>
    <w:rsid w:val="009E05C7"/>
    <w:rsid w:val="009E324C"/>
    <w:rsid w:val="009E3533"/>
    <w:rsid w:val="00A07F9C"/>
    <w:rsid w:val="00A113A3"/>
    <w:rsid w:val="00A202FE"/>
    <w:rsid w:val="00A21F6D"/>
    <w:rsid w:val="00A22177"/>
    <w:rsid w:val="00A31D00"/>
    <w:rsid w:val="00A45B5A"/>
    <w:rsid w:val="00A5081C"/>
    <w:rsid w:val="00A70DEB"/>
    <w:rsid w:val="00A763BE"/>
    <w:rsid w:val="00A76F2A"/>
    <w:rsid w:val="00A76FC6"/>
    <w:rsid w:val="00A820B5"/>
    <w:rsid w:val="00A86A1E"/>
    <w:rsid w:val="00AC4EB1"/>
    <w:rsid w:val="00AD1F5F"/>
    <w:rsid w:val="00AE6281"/>
    <w:rsid w:val="00AE6A29"/>
    <w:rsid w:val="00AF1876"/>
    <w:rsid w:val="00AF4F06"/>
    <w:rsid w:val="00AF7BD4"/>
    <w:rsid w:val="00B0015D"/>
    <w:rsid w:val="00B20E05"/>
    <w:rsid w:val="00B21AFF"/>
    <w:rsid w:val="00B313FC"/>
    <w:rsid w:val="00B41508"/>
    <w:rsid w:val="00B4354F"/>
    <w:rsid w:val="00B533F5"/>
    <w:rsid w:val="00B5476D"/>
    <w:rsid w:val="00B82A53"/>
    <w:rsid w:val="00B96E5D"/>
    <w:rsid w:val="00BB177A"/>
    <w:rsid w:val="00BC1980"/>
    <w:rsid w:val="00BC78FF"/>
    <w:rsid w:val="00BE309A"/>
    <w:rsid w:val="00BE5B11"/>
    <w:rsid w:val="00BF5B89"/>
    <w:rsid w:val="00BF76A5"/>
    <w:rsid w:val="00C16EC7"/>
    <w:rsid w:val="00C239F8"/>
    <w:rsid w:val="00C30165"/>
    <w:rsid w:val="00C56755"/>
    <w:rsid w:val="00C568AA"/>
    <w:rsid w:val="00CA585C"/>
    <w:rsid w:val="00CC2E96"/>
    <w:rsid w:val="00CC5A4C"/>
    <w:rsid w:val="00CC62F0"/>
    <w:rsid w:val="00CD3E1E"/>
    <w:rsid w:val="00CE0F73"/>
    <w:rsid w:val="00CF5EC3"/>
    <w:rsid w:val="00D17806"/>
    <w:rsid w:val="00D254BC"/>
    <w:rsid w:val="00D27A4A"/>
    <w:rsid w:val="00D312EE"/>
    <w:rsid w:val="00D47B47"/>
    <w:rsid w:val="00D50AFA"/>
    <w:rsid w:val="00D67958"/>
    <w:rsid w:val="00D80B72"/>
    <w:rsid w:val="00D855B1"/>
    <w:rsid w:val="00D865CF"/>
    <w:rsid w:val="00D90BB3"/>
    <w:rsid w:val="00D93812"/>
    <w:rsid w:val="00D95E39"/>
    <w:rsid w:val="00DA3FB4"/>
    <w:rsid w:val="00DA4856"/>
    <w:rsid w:val="00DB10F2"/>
    <w:rsid w:val="00DB2DBC"/>
    <w:rsid w:val="00DB690A"/>
    <w:rsid w:val="00DC2102"/>
    <w:rsid w:val="00DC4907"/>
    <w:rsid w:val="00DC5CD4"/>
    <w:rsid w:val="00DE2364"/>
    <w:rsid w:val="00DE2848"/>
    <w:rsid w:val="00DE7ECF"/>
    <w:rsid w:val="00DF4679"/>
    <w:rsid w:val="00E1177E"/>
    <w:rsid w:val="00E16845"/>
    <w:rsid w:val="00E224C1"/>
    <w:rsid w:val="00E2652B"/>
    <w:rsid w:val="00E3439E"/>
    <w:rsid w:val="00E44E55"/>
    <w:rsid w:val="00E739A8"/>
    <w:rsid w:val="00E944BB"/>
    <w:rsid w:val="00E96B94"/>
    <w:rsid w:val="00E970E1"/>
    <w:rsid w:val="00EA5051"/>
    <w:rsid w:val="00ED0456"/>
    <w:rsid w:val="00EE1D1F"/>
    <w:rsid w:val="00EE78E7"/>
    <w:rsid w:val="00F0513A"/>
    <w:rsid w:val="00F126B3"/>
    <w:rsid w:val="00F14903"/>
    <w:rsid w:val="00F24CB2"/>
    <w:rsid w:val="00F349A3"/>
    <w:rsid w:val="00F40ABB"/>
    <w:rsid w:val="00F65F1A"/>
    <w:rsid w:val="00F73C2A"/>
    <w:rsid w:val="00F91E51"/>
    <w:rsid w:val="00F9311B"/>
    <w:rsid w:val="00F962D6"/>
    <w:rsid w:val="00FA5627"/>
    <w:rsid w:val="00FC2BA3"/>
    <w:rsid w:val="00FD0323"/>
    <w:rsid w:val="00FF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CEAA4"/>
  <w15:chartTrackingRefBased/>
  <w15:docId w15:val="{C30568CC-D511-3046-8EB2-25CE335A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673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47B47"/>
  </w:style>
  <w:style w:type="character" w:styleId="CommentReference">
    <w:name w:val="annotation reference"/>
    <w:basedOn w:val="DefaultParagraphFont"/>
    <w:uiPriority w:val="99"/>
    <w:semiHidden/>
    <w:unhideWhenUsed/>
    <w:rsid w:val="00983C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3C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3C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3C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3CD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21F2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yiv1059496493msonormal">
    <w:name w:val="yiv1059496493msonormal"/>
    <w:basedOn w:val="Normal"/>
    <w:rsid w:val="00521F2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61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474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0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7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1499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46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1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40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8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JSchalper@GrowGreatFall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6526cd-4986-4d2c-bfd3-94702bd60fc9">
      <Terms xmlns="http://schemas.microsoft.com/office/infopath/2007/PartnerControls"/>
    </lcf76f155ced4ddcb4097134ff3c332f>
    <TaxCatchAll xmlns="88abbfe9-be2f-4b38-ac23-e8c67252f1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1320AF2B810745858228FB15199FC9" ma:contentTypeVersion="20" ma:contentTypeDescription="Create a new document." ma:contentTypeScope="" ma:versionID="78010edf69cc1f22fbfe495b03f10393">
  <xsd:schema xmlns:xsd="http://www.w3.org/2001/XMLSchema" xmlns:xs="http://www.w3.org/2001/XMLSchema" xmlns:p="http://schemas.microsoft.com/office/2006/metadata/properties" xmlns:ns2="88abbfe9-be2f-4b38-ac23-e8c67252f1ac" xmlns:ns3="456526cd-4986-4d2c-bfd3-94702bd60fc9" targetNamespace="http://schemas.microsoft.com/office/2006/metadata/properties" ma:root="true" ma:fieldsID="da787e175f5de82db2995cfb9d30f66d" ns2:_="" ns3:_="">
    <xsd:import namespace="88abbfe9-be2f-4b38-ac23-e8c67252f1ac"/>
    <xsd:import namespace="456526cd-4986-4d2c-bfd3-94702bd60fc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bbfe9-be2f-4b38-ac23-e8c67252f1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c450b07-7405-40ed-a30a-89bcaf3b7741}" ma:internalName="TaxCatchAll" ma:showField="CatchAllData" ma:web="88abbfe9-be2f-4b38-ac23-e8c67252f1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526cd-4986-4d2c-bfd3-94702bd60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761b717-b605-4702-a821-e4ded614e8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058F93-719C-46BA-AF19-D2E7D125DFF1}">
  <ds:schemaRefs>
    <ds:schemaRef ds:uri="http://schemas.microsoft.com/office/2006/metadata/properties"/>
    <ds:schemaRef ds:uri="http://schemas.microsoft.com/office/infopath/2007/PartnerControls"/>
    <ds:schemaRef ds:uri="456526cd-4986-4d2c-bfd3-94702bd60fc9"/>
    <ds:schemaRef ds:uri="88abbfe9-be2f-4b38-ac23-e8c67252f1ac"/>
  </ds:schemaRefs>
</ds:datastoreItem>
</file>

<file path=customXml/itemProps2.xml><?xml version="1.0" encoding="utf-8"?>
<ds:datastoreItem xmlns:ds="http://schemas.openxmlformats.org/officeDocument/2006/customXml" ds:itemID="{87C6D052-8D45-41B4-8F53-8E328E7F5F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4F4C49-A505-4DA2-AF0D-F5756CD12D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abbfe9-be2f-4b38-ac23-e8c67252f1ac"/>
    <ds:schemaRef ds:uri="456526cd-4986-4d2c-bfd3-94702bd60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Doney</dc:creator>
  <cp:keywords/>
  <dc:description/>
  <cp:lastModifiedBy>Tracy Heggem</cp:lastModifiedBy>
  <cp:revision>3</cp:revision>
  <cp:lastPrinted>2026-07-23T21:35:00Z</cp:lastPrinted>
  <dcterms:created xsi:type="dcterms:W3CDTF">2026-07-30T18:11:00Z</dcterms:created>
  <dcterms:modified xsi:type="dcterms:W3CDTF">2026-08-06T22:32:00Z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0x010100E11320AF2B810745858228FB15199FC9</vt:lpwstr>
  </property>
  <property fmtid="{D5CDD505-2E9C-101B-9397-08002B2CF9AE}" pid="3" name="MediaServiceImageTags">
    <vt:lpwstr/>
  </property>
</Properties>
</file>