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BA4C9" w14:textId="0570A727" w:rsidR="0011673D" w:rsidRPr="008026EE" w:rsidRDefault="0011673D" w:rsidP="008026EE">
      <w:pPr>
        <w:jc w:val="center"/>
      </w:pPr>
      <w:r>
        <w:rPr>
          <w:noProof/>
        </w:rPr>
        <w:drawing>
          <wp:inline distT="0" distB="0" distL="0" distR="0" wp14:anchorId="4FA5DA88" wp14:editId="23C928B2">
            <wp:extent cx="2031335" cy="1227066"/>
            <wp:effectExtent l="0" t="0" r="1270" b="5080"/>
            <wp:docPr id="503655789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55789" name="Picture 1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177" cy="126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D0F89" w14:textId="25EF39DA" w:rsidR="00CA36FD" w:rsidRDefault="00CA36FD">
      <w:pPr>
        <w:rPr>
          <w:sz w:val="16"/>
          <w:szCs w:val="16"/>
        </w:rPr>
        <w:sectPr w:rsidR="00CA36FD" w:rsidSect="005E6D36">
          <w:type w:val="continuous"/>
          <w:pgSz w:w="12240" w:h="15840"/>
          <w:pgMar w:top="720" w:right="720" w:bottom="720" w:left="720" w:header="720" w:footer="720" w:gutter="0"/>
          <w:cols w:num="2" w:space="2160"/>
          <w:docGrid w:linePitch="360"/>
        </w:sectPr>
      </w:pPr>
      <w:r>
        <w:rPr>
          <w:noProof/>
          <w:sz w:val="28"/>
          <w:szCs w:val="28"/>
        </w:rPr>
        <w:drawing>
          <wp:inline distT="0" distB="0" distL="0" distR="0" wp14:anchorId="658B28CD" wp14:editId="51E72FB1">
            <wp:extent cx="2089958" cy="1226820"/>
            <wp:effectExtent l="0" t="0" r="5715" b="5080"/>
            <wp:docPr id="614108437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27139" name="Picture 2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813" cy="127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6AD46" w14:textId="77777777" w:rsidR="00AF4F06" w:rsidRPr="005E6D36" w:rsidRDefault="00AF4F06">
      <w:pPr>
        <w:rPr>
          <w:sz w:val="16"/>
          <w:szCs w:val="16"/>
        </w:rPr>
      </w:pPr>
    </w:p>
    <w:p w14:paraId="607496AB" w14:textId="2CEACF75" w:rsidR="00EE1D1F" w:rsidRPr="004A4D03" w:rsidRDefault="00EE1D1F" w:rsidP="004A4D03">
      <w:pPr>
        <w:jc w:val="center"/>
        <w:rPr>
          <w:b/>
          <w:bCs/>
          <w:sz w:val="32"/>
          <w:szCs w:val="32"/>
        </w:rPr>
      </w:pPr>
      <w:r w:rsidRPr="00EE1D1F">
        <w:rPr>
          <w:b/>
          <w:bCs/>
          <w:sz w:val="32"/>
          <w:szCs w:val="32"/>
        </w:rPr>
        <w:t>GFDA Quarter Index 202</w:t>
      </w:r>
      <w:r w:rsidR="00032C18">
        <w:rPr>
          <w:b/>
          <w:bCs/>
          <w:sz w:val="32"/>
          <w:szCs w:val="32"/>
        </w:rPr>
        <w:t>6</w:t>
      </w:r>
      <w:r w:rsidRPr="00EE1D1F">
        <w:rPr>
          <w:b/>
          <w:bCs/>
          <w:sz w:val="32"/>
          <w:szCs w:val="32"/>
        </w:rPr>
        <w:t>Q</w:t>
      </w:r>
      <w:r w:rsidR="00380B01">
        <w:rPr>
          <w:b/>
          <w:bCs/>
          <w:sz w:val="32"/>
          <w:szCs w:val="32"/>
        </w:rPr>
        <w:t>2</w:t>
      </w:r>
    </w:p>
    <w:p w14:paraId="0EBF0AD1" w14:textId="708C0629" w:rsidR="0001154B" w:rsidRPr="005E6D36" w:rsidRDefault="0001154B" w:rsidP="001B3E22">
      <w:pPr>
        <w:jc w:val="center"/>
        <w:rPr>
          <w:color w:val="000000" w:themeColor="text1"/>
          <w:sz w:val="16"/>
          <w:szCs w:val="16"/>
        </w:rPr>
      </w:pPr>
    </w:p>
    <w:p w14:paraId="1F852C42" w14:textId="0BFD0693" w:rsidR="0039568B" w:rsidRPr="00CD3E1E" w:rsidRDefault="0039568B" w:rsidP="00CC62F0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Numbers to Celebrate</w:t>
      </w:r>
    </w:p>
    <w:p w14:paraId="751432D2" w14:textId="77777777" w:rsidR="00002DAF" w:rsidRDefault="00002DAF" w:rsidP="00002DAF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>Groundbreakings for $800 million aerospace manufacturing campus in Great Falls: 1</w:t>
      </w:r>
    </w:p>
    <w:p w14:paraId="6ED16A65" w14:textId="57B8C656" w:rsidR="00DD3422" w:rsidRDefault="00DD3422" w:rsidP="00002DAF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New homes being built in Meadowview Village development in Great Falls:  163</w:t>
      </w:r>
    </w:p>
    <w:p w14:paraId="4705F91B" w14:textId="09E02625" w:rsidR="00DD3422" w:rsidRPr="005E6D36" w:rsidRDefault="00DD3422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New homes being built in Bayview development:  90</w:t>
      </w:r>
    </w:p>
    <w:p w14:paraId="523B74C8" w14:textId="49EDB611" w:rsidR="00002DAF" w:rsidRPr="00002DAF" w:rsidRDefault="00002DAF" w:rsidP="00002DAF">
      <w:pPr>
        <w:jc w:val="center"/>
        <w:rPr>
          <w:rFonts w:cstheme="minorHAnsi"/>
          <w:color w:val="000000" w:themeColor="text1"/>
        </w:rPr>
      </w:pPr>
      <w:r w:rsidRPr="00002DAF">
        <w:rPr>
          <w:rFonts w:cstheme="minorHAnsi"/>
          <w:color w:val="000000" w:themeColor="text1"/>
        </w:rPr>
        <w:t>Number of homes in Little Shell housing development</w:t>
      </w:r>
      <w:r w:rsidR="00DD3422">
        <w:rPr>
          <w:rFonts w:cstheme="minorHAnsi"/>
          <w:color w:val="000000" w:themeColor="text1"/>
        </w:rPr>
        <w:t xml:space="preserve"> approved</w:t>
      </w:r>
      <w:r w:rsidRPr="00002DAF">
        <w:rPr>
          <w:rFonts w:cstheme="minorHAnsi"/>
          <w:color w:val="000000" w:themeColor="text1"/>
        </w:rPr>
        <w:t>:  115</w:t>
      </w:r>
    </w:p>
    <w:p w14:paraId="2B15C788" w14:textId="77777777" w:rsidR="00002DAF" w:rsidRDefault="00002DAF" w:rsidP="00002DAF">
      <w:pPr>
        <w:jc w:val="center"/>
        <w:rPr>
          <w:rFonts w:cstheme="minorHAnsi"/>
          <w:color w:val="000000" w:themeColor="text1"/>
        </w:rPr>
      </w:pPr>
      <w:r w:rsidRPr="00002DAF">
        <w:rPr>
          <w:rFonts w:cstheme="minorHAnsi"/>
          <w:color w:val="000000" w:themeColor="text1"/>
        </w:rPr>
        <w:t>Great Falls housing projects in pre-development:  10</w:t>
      </w:r>
    </w:p>
    <w:p w14:paraId="42E26C66" w14:textId="43D16733" w:rsidR="00CA36FD" w:rsidRDefault="00CA36FD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Medical residents in Benefis Health System residency program:  32</w:t>
      </w:r>
    </w:p>
    <w:p w14:paraId="101E5FC7" w14:textId="168BAC0C" w:rsidR="00CA36FD" w:rsidRDefault="00CA36FD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Number of local employers who participated in 2026 Worlds of Work:  70</w:t>
      </w:r>
    </w:p>
    <w:p w14:paraId="17BD8351" w14:textId="25ECB854" w:rsidR="00CA36FD" w:rsidRDefault="00CA36FD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NeighborWorks Great Falls endowment raised to date:  $3</w:t>
      </w:r>
      <w:r w:rsidR="0017067D">
        <w:rPr>
          <w:rFonts w:cstheme="minorHAnsi"/>
          <w:color w:val="000000" w:themeColor="text1"/>
        </w:rPr>
        <w:t>,300,000</w:t>
      </w:r>
    </w:p>
    <w:p w14:paraId="0546CF0B" w14:textId="3C330167" w:rsidR="00CA36FD" w:rsidRDefault="00CA36FD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New Great Falls tourism record set in 2025:  </w:t>
      </w:r>
      <w:r w:rsidR="00A13427">
        <w:rPr>
          <w:rFonts w:cstheme="minorHAnsi"/>
          <w:color w:val="000000" w:themeColor="text1"/>
        </w:rPr>
        <w:t xml:space="preserve">over </w:t>
      </w:r>
      <w:r w:rsidR="00602E25">
        <w:rPr>
          <w:rFonts w:cstheme="minorHAnsi"/>
          <w:color w:val="000000" w:themeColor="text1"/>
        </w:rPr>
        <w:t xml:space="preserve">1 million </w:t>
      </w:r>
      <w:r>
        <w:rPr>
          <w:rFonts w:cstheme="minorHAnsi"/>
          <w:color w:val="000000" w:themeColor="text1"/>
        </w:rPr>
        <w:t>visitors</w:t>
      </w:r>
    </w:p>
    <w:p w14:paraId="3A4420B1" w14:textId="65630105" w:rsidR="00DD3422" w:rsidRDefault="00DD3422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Investment in Montana Air National Guard new fuel facility:  $33 million</w:t>
      </w:r>
    </w:p>
    <w:p w14:paraId="224F2C86" w14:textId="5D8CFAEF" w:rsidR="00DD3422" w:rsidRDefault="00DD3422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Size of Admiral Beverage distribution facility opened in Great Falls AgriTech Park:  120,000 SF</w:t>
      </w:r>
    </w:p>
    <w:p w14:paraId="24C1AB81" w14:textId="1D67142B" w:rsidR="00DD3422" w:rsidRPr="00002DAF" w:rsidRDefault="00DD3422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Size of new Amazon distribution facility in Great Falls:  35,000 SF</w:t>
      </w:r>
    </w:p>
    <w:p w14:paraId="7EBDCE70" w14:textId="194DB8A1" w:rsidR="00002DAF" w:rsidRPr="00002DAF" w:rsidRDefault="00002DAF" w:rsidP="00002DAF">
      <w:pPr>
        <w:jc w:val="center"/>
        <w:rPr>
          <w:rFonts w:cstheme="minorHAnsi"/>
          <w:color w:val="000000" w:themeColor="text1"/>
        </w:rPr>
      </w:pPr>
      <w:r w:rsidRPr="00002DAF">
        <w:rPr>
          <w:rFonts w:cstheme="minorHAnsi"/>
          <w:color w:val="000000" w:themeColor="text1"/>
        </w:rPr>
        <w:t>Childcare professionals who attended Teaching Through Learning conference in Great Falls:  406</w:t>
      </w:r>
    </w:p>
    <w:p w14:paraId="016B625D" w14:textId="2E2739BF" w:rsidR="00002DAF" w:rsidRPr="005E6D36" w:rsidRDefault="00002DAF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Number of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Montana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kids receiving Dolly Parton</w:t>
      </w:r>
      <w:r w:rsidRPr="005E6D36">
        <w:rPr>
          <w:rFonts w:eastAsia="Times New Roman" w:cstheme="minorHAnsi" w:hint="eastAsia"/>
          <w:color w:val="000000"/>
          <w:kern w:val="0"/>
          <w14:ligatures w14:val="none"/>
        </w:rPr>
        <w:t>’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s Imagination Library books each month: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31,000</w:t>
      </w:r>
    </w:p>
    <w:p w14:paraId="68B75AFF" w14:textId="0BC9A00B" w:rsidR="00002DAF" w:rsidRPr="005E6D36" w:rsidRDefault="00D621A5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City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of </w:t>
      </w:r>
      <w:r w:rsidR="00002DAF" w:rsidRPr="005E6D36">
        <w:rPr>
          <w:rFonts w:eastAsia="Times New Roman" w:cstheme="minorHAnsi"/>
          <w:color w:val="000000"/>
          <w:kern w:val="0"/>
          <w14:ligatures w14:val="none"/>
        </w:rPr>
        <w:t xml:space="preserve">Great Falls </w:t>
      </w:r>
      <w:r w:rsidR="00002DAF">
        <w:rPr>
          <w:rFonts w:eastAsia="Times New Roman" w:cstheme="minorHAnsi"/>
          <w:color w:val="000000"/>
          <w:kern w:val="0"/>
          <w14:ligatures w14:val="none"/>
        </w:rPr>
        <w:t>new Strategic Capital Investment Reserve</w:t>
      </w:r>
      <w:r w:rsidR="00002DAF" w:rsidRPr="005E6D36">
        <w:rPr>
          <w:rFonts w:eastAsia="Times New Roman" w:cstheme="minorHAnsi"/>
          <w:color w:val="000000"/>
          <w:kern w:val="0"/>
          <w14:ligatures w14:val="none"/>
        </w:rPr>
        <w:t xml:space="preserve"> fund</w:t>
      </w:r>
      <w:r w:rsidR="00002DAF">
        <w:rPr>
          <w:rFonts w:eastAsia="Times New Roman" w:cstheme="minorHAnsi"/>
          <w:color w:val="000000"/>
          <w:kern w:val="0"/>
          <w14:ligatures w14:val="none"/>
        </w:rPr>
        <w:t>s</w:t>
      </w:r>
      <w:r w:rsidR="00002DAF" w:rsidRPr="005E6D3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="00002DAF">
        <w:rPr>
          <w:rFonts w:eastAsia="Times New Roman" w:cstheme="minorHAnsi"/>
          <w:color w:val="000000"/>
          <w:kern w:val="0"/>
          <w14:ligatures w14:val="none"/>
        </w:rPr>
        <w:t>put to work</w:t>
      </w:r>
      <w:r w:rsidR="00002DAF" w:rsidRPr="005E6D36">
        <w:rPr>
          <w:rFonts w:eastAsia="Times New Roman" w:cstheme="minorHAnsi"/>
          <w:color w:val="000000"/>
          <w:kern w:val="0"/>
          <w14:ligatures w14:val="none"/>
        </w:rPr>
        <w:t xml:space="preserve">: </w:t>
      </w:r>
      <w:r w:rsidR="00002DAF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="00002DAF" w:rsidRPr="005E6D36">
        <w:rPr>
          <w:rFonts w:eastAsia="Times New Roman" w:cstheme="minorHAnsi"/>
          <w:color w:val="000000"/>
          <w:kern w:val="0"/>
          <w14:ligatures w14:val="none"/>
        </w:rPr>
        <w:t>$2,000,000+</w:t>
      </w:r>
    </w:p>
    <w:p w14:paraId="5D2AD791" w14:textId="2AA4511B" w:rsidR="00002DAF" w:rsidRPr="005E6D36" w:rsidRDefault="00002DAF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High School House groundbreakings in Great Falls to date: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49</w:t>
      </w:r>
    </w:p>
    <w:p w14:paraId="5D39947C" w14:textId="324073AC" w:rsidR="00002DAF" w:rsidRPr="00002DAF" w:rsidRDefault="00CA36FD" w:rsidP="00002DAF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Date Allegiant plans to start direct Las Vegas flights from GTF:  March 5, 2027</w:t>
      </w:r>
    </w:p>
    <w:p w14:paraId="4ACE6D9C" w14:textId="2AE84BC8" w:rsidR="005D7151" w:rsidRDefault="00125BBC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Total number of loans provided by GFDA in our first 30 years of lending:  25</w:t>
      </w:r>
      <w:r w:rsidR="005D7151">
        <w:rPr>
          <w:color w:val="000000" w:themeColor="text1"/>
        </w:rPr>
        <w:t>8</w:t>
      </w:r>
    </w:p>
    <w:p w14:paraId="500D02CF" w14:textId="23438379" w:rsidR="005D7151" w:rsidRDefault="005D7151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Total amount of loans:  $96,774,266</w:t>
      </w:r>
    </w:p>
    <w:p w14:paraId="29ED39CA" w14:textId="60F782B6" w:rsidR="005D7151" w:rsidRDefault="005D7151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Total investment leveraged by these loans:</w:t>
      </w:r>
      <w:r w:rsidR="00FA148A">
        <w:rPr>
          <w:color w:val="000000" w:themeColor="text1"/>
        </w:rPr>
        <w:t xml:space="preserve"> over</w:t>
      </w:r>
      <w:r>
        <w:rPr>
          <w:color w:val="000000" w:themeColor="text1"/>
        </w:rPr>
        <w:t xml:space="preserve"> $400</w:t>
      </w:r>
      <w:r w:rsidR="00FA148A">
        <w:rPr>
          <w:color w:val="000000" w:themeColor="text1"/>
        </w:rPr>
        <w:t>,000,000</w:t>
      </w:r>
    </w:p>
    <w:p w14:paraId="1ECB546B" w14:textId="09CEA275" w:rsidR="00125BBC" w:rsidRDefault="005D7151" w:rsidP="005D7151">
      <w:pPr>
        <w:jc w:val="center"/>
        <w:rPr>
          <w:color w:val="000000" w:themeColor="text1"/>
        </w:rPr>
      </w:pPr>
      <w:r>
        <w:rPr>
          <w:color w:val="000000" w:themeColor="text1"/>
        </w:rPr>
        <w:t>Our cumulative loss of loan principal over 30 years:  $455,528</w:t>
      </w:r>
    </w:p>
    <w:p w14:paraId="3F9CBAF6" w14:textId="0909C94C" w:rsidR="00125BBC" w:rsidRDefault="00125BBC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Gap and bridge loans</w:t>
      </w:r>
      <w:r w:rsidR="005D7151">
        <w:rPr>
          <w:color w:val="000000" w:themeColor="text1"/>
        </w:rPr>
        <w:t xml:space="preserve"> closed</w:t>
      </w:r>
      <w:r>
        <w:rPr>
          <w:color w:val="000000" w:themeColor="text1"/>
        </w:rPr>
        <w:t>:  21</w:t>
      </w:r>
      <w:r w:rsidR="005D7151">
        <w:rPr>
          <w:color w:val="000000" w:themeColor="text1"/>
        </w:rPr>
        <w:t>9</w:t>
      </w:r>
    </w:p>
    <w:p w14:paraId="2C25E312" w14:textId="3D2686E8" w:rsidR="00125BBC" w:rsidRDefault="00125BBC" w:rsidP="00B96E5D">
      <w:pPr>
        <w:jc w:val="center"/>
        <w:rPr>
          <w:color w:val="000000" w:themeColor="text1"/>
        </w:rPr>
      </w:pPr>
      <w:r>
        <w:rPr>
          <w:color w:val="000000" w:themeColor="text1"/>
        </w:rPr>
        <w:t>SBA 504 loans</w:t>
      </w:r>
      <w:r w:rsidR="005D7151">
        <w:rPr>
          <w:color w:val="000000" w:themeColor="text1"/>
        </w:rPr>
        <w:t xml:space="preserve"> closed</w:t>
      </w:r>
      <w:r>
        <w:rPr>
          <w:color w:val="000000" w:themeColor="text1"/>
        </w:rPr>
        <w:t>:  39</w:t>
      </w:r>
    </w:p>
    <w:p w14:paraId="29EDCA48" w14:textId="25CF7DDD" w:rsidR="007243FD" w:rsidRDefault="00125BBC" w:rsidP="00002DAF">
      <w:pPr>
        <w:jc w:val="center"/>
        <w:rPr>
          <w:color w:val="000000" w:themeColor="text1"/>
        </w:rPr>
      </w:pPr>
      <w:r>
        <w:rPr>
          <w:color w:val="000000" w:themeColor="text1"/>
        </w:rPr>
        <w:t>Brownfields sub-grants provided by GFDA in our first 30 years of lending:  12</w:t>
      </w:r>
    </w:p>
    <w:p w14:paraId="0E284C8F" w14:textId="2556C158" w:rsidR="0039568B" w:rsidRPr="005E6D36" w:rsidRDefault="0039568B" w:rsidP="009E3533">
      <w:pPr>
        <w:jc w:val="center"/>
        <w:rPr>
          <w:color w:val="000000" w:themeColor="text1"/>
          <w:sz w:val="16"/>
          <w:szCs w:val="16"/>
        </w:rPr>
      </w:pPr>
    </w:p>
    <w:p w14:paraId="00408CBD" w14:textId="024D9A32" w:rsidR="0039568B" w:rsidRPr="00CD3E1E" w:rsidRDefault="0039568B" w:rsidP="009E3533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GFDA Quarter Numbers</w:t>
      </w:r>
    </w:p>
    <w:p w14:paraId="5047CA40" w14:textId="17829BCE" w:rsidR="008E659E" w:rsidRPr="008E659E" w:rsidRDefault="008E659E" w:rsidP="0039568B">
      <w:pPr>
        <w:jc w:val="center"/>
        <w:rPr>
          <w:color w:val="000000" w:themeColor="text1"/>
        </w:rPr>
      </w:pPr>
      <w:r w:rsidRPr="005E6D36">
        <w:rPr>
          <w:color w:val="000000" w:themeColor="text1"/>
        </w:rPr>
        <w:t>Site selection consultants met with at Logistics Development Forum:  8</w:t>
      </w:r>
    </w:p>
    <w:p w14:paraId="69934EFB" w14:textId="089FD94C" w:rsidR="009D0C2D" w:rsidRPr="005E6D36" w:rsidRDefault="009D0C2D" w:rsidP="0039568B">
      <w:pPr>
        <w:jc w:val="center"/>
        <w:rPr>
          <w:color w:val="000000" w:themeColor="text1"/>
        </w:rPr>
      </w:pPr>
      <w:r w:rsidRPr="008E659E">
        <w:rPr>
          <w:color w:val="000000" w:themeColor="text1"/>
        </w:rPr>
        <w:t>Primary sector prospect</w:t>
      </w:r>
      <w:r w:rsidR="008B52DA" w:rsidRPr="008E659E">
        <w:rPr>
          <w:color w:val="000000" w:themeColor="text1"/>
        </w:rPr>
        <w:t>s</w:t>
      </w:r>
      <w:r w:rsidRPr="008E659E">
        <w:rPr>
          <w:color w:val="000000" w:themeColor="text1"/>
        </w:rPr>
        <w:t xml:space="preserve"> who visited Great Falls:  </w:t>
      </w:r>
      <w:r w:rsidR="008E659E" w:rsidRPr="005E6D36">
        <w:rPr>
          <w:color w:val="000000" w:themeColor="text1"/>
        </w:rPr>
        <w:t>5</w:t>
      </w:r>
    </w:p>
    <w:p w14:paraId="241AC54E" w14:textId="0991D1C2" w:rsidR="008E659E" w:rsidRPr="008E659E" w:rsidRDefault="008E659E" w:rsidP="0039568B">
      <w:pPr>
        <w:jc w:val="center"/>
        <w:rPr>
          <w:color w:val="000000" w:themeColor="text1"/>
        </w:rPr>
      </w:pPr>
      <w:r w:rsidRPr="005E6D36">
        <w:rPr>
          <w:color w:val="000000" w:themeColor="text1"/>
        </w:rPr>
        <w:t>Foreign direct investment prospects who visited Great Falls:  2</w:t>
      </w:r>
    </w:p>
    <w:p w14:paraId="28FEBB9E" w14:textId="775FF992" w:rsidR="00A86A1E" w:rsidRPr="008E659E" w:rsidRDefault="00A86A1E" w:rsidP="0039568B">
      <w:pPr>
        <w:jc w:val="center"/>
        <w:rPr>
          <w:color w:val="000000" w:themeColor="text1"/>
        </w:rPr>
      </w:pPr>
      <w:r w:rsidRPr="008E659E">
        <w:rPr>
          <w:color w:val="000000" w:themeColor="text1"/>
        </w:rPr>
        <w:t xml:space="preserve">Proposals submitted to primary sector Requests for Information (RFIs):  </w:t>
      </w:r>
      <w:r w:rsidR="008E659E" w:rsidRPr="005E6D36">
        <w:rPr>
          <w:color w:val="000000" w:themeColor="text1"/>
        </w:rPr>
        <w:t>2</w:t>
      </w:r>
    </w:p>
    <w:p w14:paraId="4A042E11" w14:textId="37F64263" w:rsidR="00105C2F" w:rsidRPr="000126DA" w:rsidRDefault="00105C2F" w:rsidP="0039568B">
      <w:pPr>
        <w:jc w:val="center"/>
        <w:rPr>
          <w:color w:val="000000" w:themeColor="text1"/>
        </w:rPr>
      </w:pPr>
      <w:r w:rsidRPr="000126DA">
        <w:rPr>
          <w:color w:val="000000" w:themeColor="text1"/>
        </w:rPr>
        <w:t xml:space="preserve">National defense related out-of-state trips:  </w:t>
      </w:r>
      <w:r w:rsidR="000126DA" w:rsidRPr="005E6D36">
        <w:rPr>
          <w:color w:val="000000" w:themeColor="text1"/>
        </w:rPr>
        <w:t>1</w:t>
      </w:r>
    </w:p>
    <w:p w14:paraId="640B01E1" w14:textId="0B4E2C46" w:rsidR="008E659E" w:rsidRDefault="008E659E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>Developer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s who participated in GFDA Housing Development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Red Carpet Tour: 7</w:t>
      </w:r>
    </w:p>
    <w:p w14:paraId="2B879EB0" w14:textId="6686C3ED" w:rsidR="00A404F4" w:rsidRDefault="00A404F4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Registrants for first Montana Rural Impact Federal Forum hosted by GFDA:  155</w:t>
      </w:r>
    </w:p>
    <w:p w14:paraId="5A895850" w14:textId="19831B17" w:rsidR="00F115DB" w:rsidRPr="005E6D36" w:rsidRDefault="00F115DB" w:rsidP="00F115DB">
      <w:pPr>
        <w:jc w:val="center"/>
        <w:rPr>
          <w:rFonts w:eastAsia="Times New Roman" w:cstheme="minorHAnsi"/>
          <w:color w:val="1D1D1D"/>
          <w:kern w:val="0"/>
          <w14:ligatures w14:val="none"/>
        </w:rPr>
      </w:pPr>
      <w:r w:rsidRPr="006A4195">
        <w:rPr>
          <w:rFonts w:eastAsia="Times New Roman" w:cstheme="minorHAnsi"/>
          <w:color w:val="1D1D1D"/>
          <w:kern w:val="0"/>
          <w14:ligatures w14:val="none"/>
        </w:rPr>
        <w:t xml:space="preserve">Experts brought to Great Falls to provide free business guidance and resources to local communities: </w:t>
      </w:r>
      <w:r>
        <w:rPr>
          <w:rFonts w:eastAsia="Times New Roman" w:cstheme="minorHAnsi"/>
          <w:color w:val="1D1D1D"/>
          <w:kern w:val="0"/>
          <w14:ligatures w14:val="none"/>
        </w:rPr>
        <w:t xml:space="preserve"> </w:t>
      </w:r>
      <w:r w:rsidRPr="006A4195">
        <w:rPr>
          <w:rFonts w:eastAsia="Times New Roman" w:cstheme="minorHAnsi"/>
          <w:color w:val="1D1D1D"/>
          <w:kern w:val="0"/>
          <w14:ligatures w14:val="none"/>
        </w:rPr>
        <w:t>29</w:t>
      </w:r>
    </w:p>
    <w:p w14:paraId="76B37C86" w14:textId="77777777" w:rsidR="00B15294" w:rsidRDefault="00B15294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t>Opportunity Zone 2.0 nominations submitted to state:  3</w:t>
      </w:r>
    </w:p>
    <w:p w14:paraId="30F94C98" w14:textId="51052902" w:rsidR="00A21F6D" w:rsidRPr="00CD3E1E" w:rsidRDefault="00A21F6D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GFDA gap and bridge loans closed:  $</w:t>
      </w:r>
      <w:r w:rsidR="007243FD">
        <w:rPr>
          <w:color w:val="000000" w:themeColor="text1"/>
        </w:rPr>
        <w:t>2,250,000</w:t>
      </w:r>
    </w:p>
    <w:p w14:paraId="76C1EE7B" w14:textId="4E0318AD" w:rsidR="00A21F6D" w:rsidRPr="00CD3E1E" w:rsidRDefault="00A21F6D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Additional private investment leveraged by these loans:  $</w:t>
      </w:r>
      <w:r w:rsidR="007243FD">
        <w:rPr>
          <w:color w:val="000000" w:themeColor="text1"/>
        </w:rPr>
        <w:t>6,278,414</w:t>
      </w:r>
    </w:p>
    <w:p w14:paraId="60CC552B" w14:textId="67D694B7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More gap and bridge loans approved:  $</w:t>
      </w:r>
      <w:r w:rsidR="007243FD">
        <w:rPr>
          <w:color w:val="000000" w:themeColor="text1"/>
        </w:rPr>
        <w:t>250,000</w:t>
      </w:r>
    </w:p>
    <w:p w14:paraId="541DA0F9" w14:textId="0DC682C2" w:rsidR="00607D8A" w:rsidRPr="00CD3E1E" w:rsidRDefault="00607D8A" w:rsidP="00511C4C">
      <w:pPr>
        <w:jc w:val="center"/>
        <w:rPr>
          <w:color w:val="000000" w:themeColor="text1"/>
        </w:rPr>
      </w:pPr>
      <w:r w:rsidRPr="00CD3E1E">
        <w:rPr>
          <w:color w:val="000000" w:themeColor="text1"/>
        </w:rPr>
        <w:t>Additional private investment to be leveraged</w:t>
      </w:r>
      <w:r w:rsidR="006D7A00">
        <w:rPr>
          <w:color w:val="000000" w:themeColor="text1"/>
        </w:rPr>
        <w:t xml:space="preserve"> by these loans</w:t>
      </w:r>
      <w:r w:rsidRPr="00CD3E1E">
        <w:rPr>
          <w:color w:val="000000" w:themeColor="text1"/>
        </w:rPr>
        <w:t>:  $</w:t>
      </w:r>
      <w:r w:rsidR="007243FD">
        <w:rPr>
          <w:color w:val="000000" w:themeColor="text1"/>
        </w:rPr>
        <w:t>1,005,000</w:t>
      </w:r>
    </w:p>
    <w:p w14:paraId="6DE1407F" w14:textId="4BA1794F" w:rsidR="00607D8A" w:rsidRPr="00CD3E1E" w:rsidRDefault="007243FD" w:rsidP="00511C4C">
      <w:pPr>
        <w:jc w:val="center"/>
        <w:rPr>
          <w:color w:val="000000" w:themeColor="text1"/>
        </w:rPr>
      </w:pPr>
      <w:r>
        <w:rPr>
          <w:color w:val="000000" w:themeColor="text1"/>
        </w:rPr>
        <w:lastRenderedPageBreak/>
        <w:t>New loan capital secured during quarter:  $881,000</w:t>
      </w:r>
    </w:p>
    <w:p w14:paraId="55D97688" w14:textId="0CB7B98D" w:rsidR="00F40ABB" w:rsidRPr="001A4E69" w:rsidRDefault="00F40ABB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Entrepreneurs and small business </w:t>
      </w:r>
      <w:r w:rsidR="006B1CD5" w:rsidRPr="001A4E69">
        <w:rPr>
          <w:color w:val="000000" w:themeColor="text1"/>
        </w:rPr>
        <w:t xml:space="preserve">(SBDC) </w:t>
      </w:r>
      <w:r w:rsidRPr="001A4E69">
        <w:rPr>
          <w:color w:val="000000" w:themeColor="text1"/>
        </w:rPr>
        <w:t xml:space="preserve">clients advised:  </w:t>
      </w:r>
      <w:r w:rsidR="00913E21" w:rsidRPr="001A4E69">
        <w:rPr>
          <w:color w:val="000000" w:themeColor="text1"/>
        </w:rPr>
        <w:t>1</w:t>
      </w:r>
      <w:r w:rsidR="001A4E69" w:rsidRPr="005E6D36">
        <w:rPr>
          <w:color w:val="000000" w:themeColor="text1"/>
        </w:rPr>
        <w:t>28</w:t>
      </w:r>
    </w:p>
    <w:p w14:paraId="066E604A" w14:textId="7F560546" w:rsidR="00DE2364" w:rsidRPr="001A4E69" w:rsidRDefault="00DE2364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Rural clients advised:  </w:t>
      </w:r>
      <w:r w:rsidR="001A4E69" w:rsidRPr="005E6D36">
        <w:rPr>
          <w:color w:val="000000" w:themeColor="text1"/>
        </w:rPr>
        <w:t>60</w:t>
      </w:r>
    </w:p>
    <w:p w14:paraId="22ED266E" w14:textId="2A64A801" w:rsidR="00814545" w:rsidRPr="001A4E69" w:rsidRDefault="00814545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Total client advising hours:  </w:t>
      </w:r>
      <w:r w:rsidR="001A4E69" w:rsidRPr="005E6D36">
        <w:rPr>
          <w:color w:val="000000" w:themeColor="text1"/>
        </w:rPr>
        <w:t>203</w:t>
      </w:r>
    </w:p>
    <w:p w14:paraId="3565A52A" w14:textId="4D874871" w:rsidR="00814545" w:rsidRPr="001A4E69" w:rsidRDefault="00814545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>Capital secured by small business advising clients:  $</w:t>
      </w:r>
      <w:r w:rsidR="001A4E69" w:rsidRPr="005E6D36">
        <w:rPr>
          <w:color w:val="000000" w:themeColor="text1"/>
        </w:rPr>
        <w:t>327,479</w:t>
      </w:r>
    </w:p>
    <w:p w14:paraId="56C54BD5" w14:textId="59F2F8FB" w:rsidR="0032008E" w:rsidRPr="001A4E69" w:rsidRDefault="0032008E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Businesses started by advising clients:  </w:t>
      </w:r>
      <w:r w:rsidR="001A4E69" w:rsidRPr="005E6D36">
        <w:rPr>
          <w:color w:val="000000" w:themeColor="text1"/>
        </w:rPr>
        <w:t>2</w:t>
      </w:r>
    </w:p>
    <w:p w14:paraId="6C07D2B7" w14:textId="59469E88" w:rsidR="0032008E" w:rsidRPr="001A4E69" w:rsidRDefault="0032008E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Businesses purchased by advising clients:  </w:t>
      </w:r>
      <w:r w:rsidR="001A4E69" w:rsidRPr="005E6D36">
        <w:rPr>
          <w:color w:val="000000" w:themeColor="text1"/>
        </w:rPr>
        <w:t>1</w:t>
      </w:r>
    </w:p>
    <w:p w14:paraId="29055166" w14:textId="053CB016" w:rsidR="00814545" w:rsidRPr="001A4E69" w:rsidRDefault="00814545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Entrepreneur and small business trainings:  </w:t>
      </w:r>
      <w:r w:rsidR="001A4E69" w:rsidRPr="005E6D36">
        <w:rPr>
          <w:color w:val="000000" w:themeColor="text1"/>
        </w:rPr>
        <w:t>4</w:t>
      </w:r>
    </w:p>
    <w:p w14:paraId="4C10863A" w14:textId="043BE5F5" w:rsidR="00814545" w:rsidRPr="001A4E69" w:rsidRDefault="00814545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Number of training participants:  </w:t>
      </w:r>
      <w:r w:rsidR="001A4E69" w:rsidRPr="005E6D36">
        <w:rPr>
          <w:color w:val="000000" w:themeColor="text1"/>
        </w:rPr>
        <w:t>29</w:t>
      </w:r>
    </w:p>
    <w:p w14:paraId="3D1EE266" w14:textId="08F190B2" w:rsidR="00F40ABB" w:rsidRPr="001A4E69" w:rsidRDefault="00F40ABB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Government contracting </w:t>
      </w:r>
      <w:r w:rsidR="006B1CD5" w:rsidRPr="001A4E69">
        <w:rPr>
          <w:color w:val="000000" w:themeColor="text1"/>
        </w:rPr>
        <w:t xml:space="preserve">(APEX) </w:t>
      </w:r>
      <w:r w:rsidRPr="001A4E69">
        <w:rPr>
          <w:color w:val="000000" w:themeColor="text1"/>
        </w:rPr>
        <w:t>clients advised:</w:t>
      </w:r>
      <w:r w:rsidR="00DE2364" w:rsidRPr="001A4E69">
        <w:rPr>
          <w:color w:val="000000" w:themeColor="text1"/>
        </w:rPr>
        <w:t xml:space="preserve">  </w:t>
      </w:r>
      <w:r w:rsidR="001A4E69" w:rsidRPr="005E6D36">
        <w:rPr>
          <w:color w:val="000000" w:themeColor="text1"/>
        </w:rPr>
        <w:t>60</w:t>
      </w:r>
    </w:p>
    <w:p w14:paraId="0FE77A77" w14:textId="32E1724C" w:rsidR="00725E6C" w:rsidRPr="001A4E69" w:rsidRDefault="00725E6C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New government contracting clients advised:  </w:t>
      </w:r>
      <w:r w:rsidR="00511C4C" w:rsidRPr="001A4E69">
        <w:rPr>
          <w:color w:val="000000" w:themeColor="text1"/>
        </w:rPr>
        <w:t>1</w:t>
      </w:r>
      <w:r w:rsidR="0032008E" w:rsidRPr="001A4E69">
        <w:rPr>
          <w:color w:val="000000" w:themeColor="text1"/>
        </w:rPr>
        <w:t>4</w:t>
      </w:r>
    </w:p>
    <w:p w14:paraId="2007232C" w14:textId="3648A1FB" w:rsidR="00013E36" w:rsidRPr="001A4E69" w:rsidRDefault="00013E36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Government contracting advising sessions:  </w:t>
      </w:r>
      <w:r w:rsidR="0032008E" w:rsidRPr="001A4E69">
        <w:rPr>
          <w:color w:val="000000" w:themeColor="text1"/>
        </w:rPr>
        <w:t>1</w:t>
      </w:r>
      <w:r w:rsidR="001A4E69" w:rsidRPr="005E6D36">
        <w:rPr>
          <w:color w:val="000000" w:themeColor="text1"/>
        </w:rPr>
        <w:t>04</w:t>
      </w:r>
    </w:p>
    <w:p w14:paraId="734126FC" w14:textId="1B7ADF32" w:rsidR="00725E6C" w:rsidRPr="001A4E69" w:rsidRDefault="00725E6C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Active government contracting clients at end of quarter:  </w:t>
      </w:r>
      <w:r w:rsidR="00511C4C" w:rsidRPr="001A4E69">
        <w:rPr>
          <w:color w:val="000000" w:themeColor="text1"/>
        </w:rPr>
        <w:t>3</w:t>
      </w:r>
      <w:r w:rsidR="001A4E69" w:rsidRPr="005E6D36">
        <w:rPr>
          <w:color w:val="000000" w:themeColor="text1"/>
        </w:rPr>
        <w:t>66</w:t>
      </w:r>
    </w:p>
    <w:p w14:paraId="64B5455D" w14:textId="53D13FCE" w:rsidR="00DE2364" w:rsidRPr="001A4E69" w:rsidRDefault="00521F2A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>Government contracts won by clients:  $</w:t>
      </w:r>
      <w:r w:rsidR="001A4E69" w:rsidRPr="005E6D36">
        <w:rPr>
          <w:color w:val="000000" w:themeColor="text1"/>
        </w:rPr>
        <w:t>16,165,665</w:t>
      </w:r>
    </w:p>
    <w:p w14:paraId="28B6B0BC" w14:textId="2D5DEE03" w:rsidR="00725E6C" w:rsidRPr="001A4E69" w:rsidRDefault="00725E6C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Government contracting trainings:  </w:t>
      </w:r>
      <w:r w:rsidR="0032008E" w:rsidRPr="001A4E69">
        <w:rPr>
          <w:color w:val="000000" w:themeColor="text1"/>
        </w:rPr>
        <w:t>2</w:t>
      </w:r>
    </w:p>
    <w:p w14:paraId="0ECE45F2" w14:textId="1D8995FC" w:rsidR="00521F2A" w:rsidRPr="001A4E69" w:rsidRDefault="00521F2A" w:rsidP="00511C4C">
      <w:pPr>
        <w:jc w:val="center"/>
        <w:rPr>
          <w:color w:val="000000" w:themeColor="text1"/>
        </w:rPr>
      </w:pPr>
      <w:r w:rsidRPr="001A4E69">
        <w:rPr>
          <w:color w:val="000000" w:themeColor="text1"/>
        </w:rPr>
        <w:t xml:space="preserve">Number of training participants:  </w:t>
      </w:r>
      <w:r w:rsidR="001A4E69" w:rsidRPr="005E6D36">
        <w:rPr>
          <w:color w:val="000000" w:themeColor="text1"/>
        </w:rPr>
        <w:t>31</w:t>
      </w:r>
    </w:p>
    <w:p w14:paraId="5FE739E9" w14:textId="72632B87" w:rsidR="00D17806" w:rsidRDefault="00D17806" w:rsidP="00511C4C">
      <w:pPr>
        <w:jc w:val="center"/>
        <w:rPr>
          <w:color w:val="000000" w:themeColor="text1"/>
        </w:rPr>
      </w:pPr>
      <w:r w:rsidRPr="002A73B5">
        <w:rPr>
          <w:color w:val="000000" w:themeColor="text1"/>
        </w:rPr>
        <w:t xml:space="preserve">Great Falls AgriTech Park acreage </w:t>
      </w:r>
      <w:r w:rsidR="002A73B5" w:rsidRPr="005E6D36">
        <w:rPr>
          <w:color w:val="000000" w:themeColor="text1"/>
        </w:rPr>
        <w:t>sold for business expansion:</w:t>
      </w:r>
      <w:r w:rsidRPr="002A73B5">
        <w:rPr>
          <w:color w:val="000000" w:themeColor="text1"/>
        </w:rPr>
        <w:t xml:space="preserve">  </w:t>
      </w:r>
      <w:r w:rsidR="002A73B5" w:rsidRPr="005E6D36">
        <w:rPr>
          <w:color w:val="000000" w:themeColor="text1"/>
        </w:rPr>
        <w:t>1</w:t>
      </w:r>
      <w:r w:rsidR="000126DA">
        <w:rPr>
          <w:color w:val="000000" w:themeColor="text1"/>
        </w:rPr>
        <w:t>1.6</w:t>
      </w:r>
      <w:r w:rsidR="00D95E39" w:rsidRPr="002A73B5">
        <w:rPr>
          <w:color w:val="000000" w:themeColor="text1"/>
        </w:rPr>
        <w:t xml:space="preserve"> acres</w:t>
      </w:r>
    </w:p>
    <w:p w14:paraId="456E49E9" w14:textId="1C186FDF" w:rsidR="008E659E" w:rsidRDefault="008E659E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>Total number of attendees at GFDA</w:t>
      </w:r>
      <w:r w:rsidRPr="005E6D36">
        <w:rPr>
          <w:rFonts w:eastAsia="Times New Roman" w:cstheme="minorHAnsi" w:hint="eastAsia"/>
          <w:color w:val="000000"/>
          <w:kern w:val="0"/>
          <w14:ligatures w14:val="none"/>
        </w:rPr>
        <w:t>’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s Data Center Task Force meetings to date: 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298</w:t>
      </w:r>
    </w:p>
    <w:p w14:paraId="2FB397F3" w14:textId="537E604B" w:rsidR="00F115DB" w:rsidRPr="005E6D36" w:rsidRDefault="00F115DB" w:rsidP="005E6D36">
      <w:pPr>
        <w:jc w:val="center"/>
        <w:rPr>
          <w:rFonts w:eastAsia="Times New Roman" w:cstheme="minorHAnsi"/>
          <w:color w:val="1D1D1D"/>
          <w:kern w:val="0"/>
          <w14:ligatures w14:val="none"/>
        </w:rPr>
      </w:pPr>
      <w:r w:rsidRPr="005E6D36">
        <w:rPr>
          <w:rFonts w:eastAsia="Times New Roman" w:cstheme="minorHAnsi"/>
          <w:color w:val="1D1D1D"/>
          <w:kern w:val="0"/>
          <w14:ligatures w14:val="none"/>
        </w:rPr>
        <w:t xml:space="preserve">High-skill and specialized job openings promoted through Live in Great Falls: </w:t>
      </w:r>
      <w:r>
        <w:rPr>
          <w:rFonts w:eastAsia="Times New Roman" w:cstheme="minorHAnsi"/>
          <w:color w:val="1D1D1D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1D1D1D"/>
          <w:kern w:val="0"/>
          <w14:ligatures w14:val="none"/>
        </w:rPr>
        <w:t>8</w:t>
      </w:r>
    </w:p>
    <w:p w14:paraId="49C6D0F3" w14:textId="69AA72D2" w:rsidR="00EB113F" w:rsidRDefault="00EB113F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International economic development accreditation visits conducted:  3</w:t>
      </w:r>
    </w:p>
    <w:p w14:paraId="7E7BBED8" w14:textId="7B4C9B31" w:rsidR="00EB113F" w:rsidRDefault="00EB113F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International economic development reaccreditation visit hosted:  1</w:t>
      </w:r>
    </w:p>
    <w:p w14:paraId="1D04C9B1" w14:textId="77777777" w:rsidR="00B15294" w:rsidRDefault="00B15294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State Impact Awards won by GFDA:  3</w:t>
      </w:r>
    </w:p>
    <w:p w14:paraId="18B76E28" w14:textId="47979390" w:rsidR="00B15294" w:rsidRDefault="00B15294" w:rsidP="008E659E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National Impact Awards won by GFDA:  3</w:t>
      </w:r>
    </w:p>
    <w:p w14:paraId="4DEEC773" w14:textId="21E0D518" w:rsidR="008E659E" w:rsidRPr="005E6D36" w:rsidRDefault="00B15294" w:rsidP="00002DAF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International Economic Development Organization of the Year Award won by GFDA:  1</w:t>
      </w:r>
    </w:p>
    <w:p w14:paraId="6881DA59" w14:textId="77777777" w:rsidR="0039568B" w:rsidRPr="005E6D36" w:rsidRDefault="0039568B" w:rsidP="00511C4C">
      <w:pPr>
        <w:jc w:val="center"/>
        <w:rPr>
          <w:color w:val="000000" w:themeColor="text1"/>
          <w:sz w:val="16"/>
          <w:szCs w:val="16"/>
        </w:rPr>
      </w:pPr>
    </w:p>
    <w:p w14:paraId="76C814F0" w14:textId="34220402" w:rsidR="0039568B" w:rsidRPr="00A815A6" w:rsidRDefault="0039568B" w:rsidP="0039568B">
      <w:pPr>
        <w:jc w:val="center"/>
        <w:rPr>
          <w:b/>
          <w:bCs/>
          <w:i/>
          <w:iCs/>
          <w:color w:val="000000" w:themeColor="text1"/>
        </w:rPr>
      </w:pPr>
      <w:r w:rsidRPr="00A815A6">
        <w:rPr>
          <w:b/>
          <w:bCs/>
          <w:i/>
          <w:iCs/>
          <w:color w:val="000000" w:themeColor="text1"/>
        </w:rPr>
        <w:t>Recent Economic Data</w:t>
      </w:r>
    </w:p>
    <w:p w14:paraId="26919762" w14:textId="21F4D341" w:rsidR="0039568B" w:rsidRPr="00A815A6" w:rsidRDefault="0039568B" w:rsidP="0039568B">
      <w:pPr>
        <w:jc w:val="center"/>
        <w:rPr>
          <w:color w:val="000000" w:themeColor="text1"/>
        </w:rPr>
      </w:pPr>
      <w:r w:rsidRPr="00A815A6">
        <w:rPr>
          <w:color w:val="000000" w:themeColor="text1"/>
        </w:rPr>
        <w:t>Average annual wage increase in Cascade County in four quarters ending 20</w:t>
      </w:r>
      <w:r w:rsidR="00002DAF" w:rsidRPr="005E6D36">
        <w:rPr>
          <w:color w:val="000000" w:themeColor="text1"/>
        </w:rPr>
        <w:t>26Q2</w:t>
      </w:r>
      <w:r w:rsidRPr="00A815A6">
        <w:rPr>
          <w:color w:val="000000" w:themeColor="text1"/>
        </w:rPr>
        <w:t xml:space="preserve">:  </w:t>
      </w:r>
      <w:r w:rsidR="00D254BC" w:rsidRPr="00A815A6">
        <w:rPr>
          <w:color w:val="000000" w:themeColor="text1"/>
        </w:rPr>
        <w:t>4.</w:t>
      </w:r>
      <w:r w:rsidR="00002DAF" w:rsidRPr="005E6D36">
        <w:rPr>
          <w:color w:val="000000" w:themeColor="text1"/>
        </w:rPr>
        <w:t>5</w:t>
      </w:r>
      <w:r w:rsidRPr="00A815A6">
        <w:rPr>
          <w:color w:val="000000" w:themeColor="text1"/>
        </w:rPr>
        <w:t>%</w:t>
      </w:r>
    </w:p>
    <w:p w14:paraId="63323A0E" w14:textId="48592367" w:rsidR="000B59E1" w:rsidRPr="00A815A6" w:rsidRDefault="000B59E1" w:rsidP="0039568B">
      <w:pPr>
        <w:jc w:val="center"/>
        <w:rPr>
          <w:color w:val="000000" w:themeColor="text1"/>
        </w:rPr>
      </w:pPr>
      <w:r w:rsidRPr="00A815A6">
        <w:rPr>
          <w:color w:val="000000" w:themeColor="text1"/>
        </w:rPr>
        <w:t>Dollar amount of average annual wage</w:t>
      </w:r>
      <w:r w:rsidR="00163890" w:rsidRPr="00A815A6">
        <w:rPr>
          <w:color w:val="000000" w:themeColor="text1"/>
        </w:rPr>
        <w:t xml:space="preserve"> increase</w:t>
      </w:r>
      <w:r w:rsidRPr="00A815A6">
        <w:rPr>
          <w:color w:val="000000" w:themeColor="text1"/>
        </w:rPr>
        <w:t xml:space="preserve"> in Cascade County:  $</w:t>
      </w:r>
      <w:r w:rsidR="00D254BC" w:rsidRPr="00A815A6">
        <w:rPr>
          <w:color w:val="000000" w:themeColor="text1"/>
        </w:rPr>
        <w:t>2,5</w:t>
      </w:r>
      <w:r w:rsidR="00002DAF" w:rsidRPr="005E6D36">
        <w:rPr>
          <w:color w:val="000000" w:themeColor="text1"/>
        </w:rPr>
        <w:t>06</w:t>
      </w:r>
    </w:p>
    <w:p w14:paraId="030012C5" w14:textId="3BB4FAAB" w:rsidR="000B59E1" w:rsidRPr="00A815A6" w:rsidRDefault="0039568B" w:rsidP="000B59E1">
      <w:pPr>
        <w:jc w:val="center"/>
        <w:rPr>
          <w:color w:val="000000" w:themeColor="text1"/>
        </w:rPr>
      </w:pPr>
      <w:r w:rsidRPr="00A815A6">
        <w:rPr>
          <w:color w:val="000000" w:themeColor="text1"/>
        </w:rPr>
        <w:t>Cascade County average annual wage in 202</w:t>
      </w:r>
      <w:r w:rsidR="00002DAF" w:rsidRPr="005E6D36">
        <w:rPr>
          <w:color w:val="000000" w:themeColor="text1"/>
        </w:rPr>
        <w:t>6</w:t>
      </w:r>
      <w:r w:rsidRPr="00A815A6">
        <w:rPr>
          <w:color w:val="000000" w:themeColor="text1"/>
        </w:rPr>
        <w:t>Q</w:t>
      </w:r>
      <w:r w:rsidR="00002DAF" w:rsidRPr="005E6D36">
        <w:rPr>
          <w:color w:val="000000" w:themeColor="text1"/>
        </w:rPr>
        <w:t>2</w:t>
      </w:r>
      <w:r w:rsidRPr="00A815A6">
        <w:rPr>
          <w:color w:val="000000" w:themeColor="text1"/>
        </w:rPr>
        <w:t>:  $</w:t>
      </w:r>
      <w:r w:rsidR="00D254BC" w:rsidRPr="00A815A6">
        <w:rPr>
          <w:color w:val="000000" w:themeColor="text1"/>
        </w:rPr>
        <w:t>5</w:t>
      </w:r>
      <w:r w:rsidR="00002DAF" w:rsidRPr="005E6D36">
        <w:rPr>
          <w:color w:val="000000" w:themeColor="text1"/>
        </w:rPr>
        <w:t>8,681</w:t>
      </w:r>
    </w:p>
    <w:p w14:paraId="7453E1DB" w14:textId="114969D1" w:rsidR="0039568B" w:rsidRPr="00A815A6" w:rsidRDefault="009523D0" w:rsidP="000B59E1">
      <w:pPr>
        <w:jc w:val="center"/>
        <w:rPr>
          <w:color w:val="000000" w:themeColor="text1"/>
        </w:rPr>
      </w:pPr>
      <w:r w:rsidRPr="00A815A6">
        <w:rPr>
          <w:color w:val="000000" w:themeColor="text1"/>
        </w:rPr>
        <w:t>Wage i</w:t>
      </w:r>
      <w:r w:rsidR="000B59E1" w:rsidRPr="00A815A6">
        <w:rPr>
          <w:color w:val="000000" w:themeColor="text1"/>
        </w:rPr>
        <w:t xml:space="preserve">ncrease </w:t>
      </w:r>
      <w:r w:rsidR="00A815A6" w:rsidRPr="005E6D36">
        <w:rPr>
          <w:color w:val="000000" w:themeColor="text1"/>
        </w:rPr>
        <w:t>state</w:t>
      </w:r>
      <w:r w:rsidR="000B59E1" w:rsidRPr="00A815A6">
        <w:rPr>
          <w:color w:val="000000" w:themeColor="text1"/>
        </w:rPr>
        <w:t xml:space="preserve">wide during same four quarters:  </w:t>
      </w:r>
      <w:r w:rsidR="00A815A6" w:rsidRPr="005E6D36">
        <w:rPr>
          <w:color w:val="000000" w:themeColor="text1"/>
        </w:rPr>
        <w:t>3.9</w:t>
      </w:r>
      <w:r w:rsidR="000B59E1" w:rsidRPr="00A815A6">
        <w:rPr>
          <w:color w:val="000000" w:themeColor="text1"/>
        </w:rPr>
        <w:t>%</w:t>
      </w:r>
    </w:p>
    <w:p w14:paraId="66CE230A" w14:textId="75F8D0F3" w:rsidR="0039568B" w:rsidRPr="00CD3E1E" w:rsidRDefault="0039568B" w:rsidP="0039568B">
      <w:pPr>
        <w:jc w:val="center"/>
        <w:rPr>
          <w:color w:val="000000" w:themeColor="text1"/>
        </w:rPr>
      </w:pPr>
      <w:r w:rsidRPr="00A815A6">
        <w:rPr>
          <w:color w:val="000000" w:themeColor="text1"/>
        </w:rPr>
        <w:t>Total wage earnings increase in Cascade County for those quarters:  $</w:t>
      </w:r>
      <w:r w:rsidR="00D254BC" w:rsidRPr="00A815A6">
        <w:rPr>
          <w:color w:val="000000" w:themeColor="text1"/>
        </w:rPr>
        <w:t>8</w:t>
      </w:r>
      <w:r w:rsidR="00A815A6" w:rsidRPr="005E6D36">
        <w:rPr>
          <w:color w:val="000000" w:themeColor="text1"/>
        </w:rPr>
        <w:t>3</w:t>
      </w:r>
      <w:r w:rsidR="00567118">
        <w:rPr>
          <w:color w:val="000000" w:themeColor="text1"/>
        </w:rPr>
        <w:t>,000,000</w:t>
      </w:r>
    </w:p>
    <w:p w14:paraId="578EDBB8" w14:textId="6FA58644" w:rsidR="0039568B" w:rsidRPr="005E6D36" w:rsidRDefault="0039568B" w:rsidP="0039568B">
      <w:pPr>
        <w:jc w:val="center"/>
        <w:rPr>
          <w:color w:val="000000" w:themeColor="text1"/>
          <w:sz w:val="16"/>
          <w:szCs w:val="16"/>
        </w:rPr>
      </w:pPr>
    </w:p>
    <w:p w14:paraId="41F88B90" w14:textId="3E5451B5" w:rsidR="0039568B" w:rsidRDefault="0039568B" w:rsidP="0039568B">
      <w:pPr>
        <w:jc w:val="center"/>
        <w:rPr>
          <w:b/>
          <w:bCs/>
          <w:i/>
          <w:iCs/>
          <w:color w:val="000000" w:themeColor="text1"/>
        </w:rPr>
      </w:pPr>
      <w:r w:rsidRPr="00CD3E1E">
        <w:rPr>
          <w:b/>
          <w:bCs/>
          <w:i/>
          <w:iCs/>
          <w:color w:val="000000" w:themeColor="text1"/>
        </w:rPr>
        <w:t>Interesting Factoids</w:t>
      </w:r>
    </w:p>
    <w:p w14:paraId="79CA46E7" w14:textId="53BB13A4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Number of oil and gas rig applications in Montana in 2024: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6</w:t>
      </w:r>
    </w:p>
    <w:p w14:paraId="600F175C" w14:textId="22B1A58F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Number of oil and gas rig applications in Montana 2026 to date: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500+</w:t>
      </w:r>
    </w:p>
    <w:p w14:paraId="7B682E8E" w14:textId="179B0F01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Percent of homes in Great Falls built pre-1978: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78%</w:t>
      </w:r>
    </w:p>
    <w:p w14:paraId="6108E153" w14:textId="2662EB12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Percent of homes pre 1978 that likely have lead paint: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70-80%</w:t>
      </w:r>
    </w:p>
    <w:p w14:paraId="5669F51A" w14:textId="403881C6" w:rsidR="007243FD" w:rsidRPr="005E6D36" w:rsidRDefault="007243FD" w:rsidP="005E6D36">
      <w:pPr>
        <w:spacing w:line="288" w:lineRule="atLeast"/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Size of Foreign-Trade Zone at Great Falls International Airport: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1,979 acres</w:t>
      </w:r>
    </w:p>
    <w:p w14:paraId="122EE096" w14:textId="194964D9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Average acres of canola grown annually in Montana: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200,000</w:t>
      </w:r>
    </w:p>
    <w:p w14:paraId="2B6A9D54" w14:textId="59E9BDE2" w:rsidR="007243FD" w:rsidRDefault="007243FD" w:rsidP="00A815A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Trillions of dollars in predicted data center and AI </w:t>
      </w:r>
      <w:r w:rsidR="006D7A00">
        <w:rPr>
          <w:rFonts w:eastAsia="Times New Roman" w:cstheme="minorHAnsi"/>
          <w:color w:val="000000"/>
          <w:kern w:val="0"/>
          <w14:ligatures w14:val="none"/>
        </w:rPr>
        <w:t>investment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 from the top six hyperscalers through 2030: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7</w:t>
      </w:r>
    </w:p>
    <w:p w14:paraId="728E6ACA" w14:textId="1FC96A9F" w:rsidR="00DD3422" w:rsidRDefault="00DD3422" w:rsidP="00A815A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Projected increase in data center investment in 2026 over 2025:  91%</w:t>
      </w:r>
    </w:p>
    <w:p w14:paraId="2FA45CF1" w14:textId="298E0667" w:rsidR="00DD3422" w:rsidRDefault="00DD3422" w:rsidP="00A815A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Projected additional increase in 2027:  35%</w:t>
      </w:r>
    </w:p>
    <w:p w14:paraId="03A7A6EF" w14:textId="4C7B7B88" w:rsidR="00DD3422" w:rsidRDefault="00DD3422" w:rsidP="00A815A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Estimated annual property taxes a 500 MW data center in Montana would pay:  $33.2 million</w:t>
      </w:r>
    </w:p>
    <w:p w14:paraId="4BCA1CD4" w14:textId="77CC2CE3" w:rsidR="00DD3422" w:rsidRPr="005E6D36" w:rsidRDefault="00DD3422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>
        <w:rPr>
          <w:rFonts w:eastAsia="Times New Roman" w:cstheme="minorHAnsi"/>
          <w:color w:val="000000"/>
          <w:kern w:val="0"/>
          <w14:ligatures w14:val="none"/>
        </w:rPr>
        <w:t>Estimated number of permanent jobs that would operate center:  168</w:t>
      </w:r>
    </w:p>
    <w:p w14:paraId="35AFFB03" w14:textId="034CFFB6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 xml:space="preserve">Median wait time in months for new US solar projects to connect to the electric grid: 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60</w:t>
      </w:r>
      <w:r w:rsidRPr="005E6D36">
        <w:rPr>
          <w:rFonts w:eastAsia="Times New Roman" w:cstheme="minorHAnsi"/>
          <w:color w:val="000000"/>
          <w:kern w:val="0"/>
          <w14:ligatures w14:val="none"/>
        </w:rPr>
        <w:br/>
        <w:t>Average number of Americans applying to start a business each month since 2024: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466,000</w:t>
      </w:r>
    </w:p>
    <w:p w14:paraId="6E0A4520" w14:textId="561643CF" w:rsidR="007243FD" w:rsidRPr="005E6D36" w:rsidRDefault="007243FD" w:rsidP="005E6D36">
      <w:pPr>
        <w:jc w:val="center"/>
        <w:rPr>
          <w:rFonts w:eastAsia="Times New Roman" w:cstheme="minorHAnsi"/>
          <w:color w:val="000000"/>
          <w:kern w:val="0"/>
          <w14:ligatures w14:val="none"/>
        </w:rPr>
      </w:pPr>
      <w:r w:rsidRPr="005E6D36">
        <w:rPr>
          <w:rFonts w:eastAsia="Times New Roman" w:cstheme="minorHAnsi"/>
          <w:color w:val="000000"/>
          <w:kern w:val="0"/>
          <w14:ligatures w14:val="none"/>
        </w:rPr>
        <w:t>Pacific Northwest high voltage transmission system owned by Bonneville Power Administration:</w:t>
      </w:r>
      <w:r w:rsidR="00A815A6">
        <w:rPr>
          <w:rFonts w:eastAsia="Times New Roman" w:cstheme="minorHAnsi"/>
          <w:color w:val="000000"/>
          <w:kern w:val="0"/>
          <w14:ligatures w14:val="none"/>
        </w:rPr>
        <w:t xml:space="preserve">  </w:t>
      </w:r>
      <w:r w:rsidRPr="005E6D36">
        <w:rPr>
          <w:rFonts w:eastAsia="Times New Roman" w:cstheme="minorHAnsi"/>
          <w:color w:val="000000"/>
          <w:kern w:val="0"/>
          <w14:ligatures w14:val="none"/>
        </w:rPr>
        <w:t>75</w:t>
      </w:r>
      <w:r w:rsidR="00A815A6">
        <w:rPr>
          <w:rFonts w:eastAsia="Times New Roman" w:cstheme="minorHAnsi"/>
          <w:color w:val="000000"/>
          <w:kern w:val="0"/>
          <w14:ligatures w14:val="none"/>
        </w:rPr>
        <w:t>%</w:t>
      </w:r>
    </w:p>
    <w:p w14:paraId="001B1AE3" w14:textId="77777777" w:rsidR="007243FD" w:rsidRPr="005E6D36" w:rsidRDefault="007243FD" w:rsidP="0039568B">
      <w:pPr>
        <w:jc w:val="center"/>
        <w:rPr>
          <w:color w:val="000000" w:themeColor="text1"/>
          <w:sz w:val="28"/>
          <w:szCs w:val="28"/>
        </w:rPr>
      </w:pPr>
    </w:p>
    <w:p w14:paraId="1D09825D" w14:textId="11C560BB" w:rsidR="0011673D" w:rsidRPr="00CD3E1E" w:rsidRDefault="0011673D" w:rsidP="0075270C">
      <w:pPr>
        <w:jc w:val="center"/>
        <w:rPr>
          <w:rFonts w:cstheme="minorHAnsi"/>
        </w:rPr>
      </w:pPr>
      <w:r w:rsidRPr="00CD3E1E">
        <w:rPr>
          <w:rFonts w:cstheme="minorHAnsi"/>
          <w:bCs/>
          <w:i/>
        </w:rPr>
        <w:t xml:space="preserve">For info contact Jolene Schalper at </w:t>
      </w:r>
      <w:hyperlink r:id="rId6" w:history="1">
        <w:r w:rsidRPr="00CD3E1E">
          <w:rPr>
            <w:rStyle w:val="Hyperlink"/>
            <w:rFonts w:cstheme="minorHAnsi"/>
            <w:bCs/>
            <w:i/>
          </w:rPr>
          <w:t>JSchalper@GrowGreatFalls.org</w:t>
        </w:r>
      </w:hyperlink>
      <w:r w:rsidR="0075270C">
        <w:rPr>
          <w:rFonts w:cstheme="minorHAnsi"/>
          <w:bCs/>
          <w:i/>
        </w:rPr>
        <w:t xml:space="preserve"> </w:t>
      </w:r>
      <w:r w:rsidRPr="00CD3E1E">
        <w:rPr>
          <w:rFonts w:cstheme="minorHAnsi"/>
          <w:bCs/>
          <w:i/>
        </w:rPr>
        <w:t>or 1-406-750-4481</w:t>
      </w:r>
    </w:p>
    <w:sectPr w:rsidR="0011673D" w:rsidRPr="00CD3E1E" w:rsidSect="008026E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3D"/>
    <w:rsid w:val="000009BE"/>
    <w:rsid w:val="00000A44"/>
    <w:rsid w:val="00002DAF"/>
    <w:rsid w:val="0001154B"/>
    <w:rsid w:val="000126DA"/>
    <w:rsid w:val="00013E36"/>
    <w:rsid w:val="00022133"/>
    <w:rsid w:val="00024D1B"/>
    <w:rsid w:val="00030B0F"/>
    <w:rsid w:val="00032C18"/>
    <w:rsid w:val="000441A0"/>
    <w:rsid w:val="000566BC"/>
    <w:rsid w:val="0006277B"/>
    <w:rsid w:val="00076378"/>
    <w:rsid w:val="00085F4F"/>
    <w:rsid w:val="000A08C8"/>
    <w:rsid w:val="000A14AA"/>
    <w:rsid w:val="000A78EE"/>
    <w:rsid w:val="000B0758"/>
    <w:rsid w:val="000B59E1"/>
    <w:rsid w:val="000B72BB"/>
    <w:rsid w:val="000E0B4A"/>
    <w:rsid w:val="000F3533"/>
    <w:rsid w:val="00105C2F"/>
    <w:rsid w:val="00111190"/>
    <w:rsid w:val="00111E27"/>
    <w:rsid w:val="0011673D"/>
    <w:rsid w:val="00125BBC"/>
    <w:rsid w:val="00133105"/>
    <w:rsid w:val="00136069"/>
    <w:rsid w:val="00147BAA"/>
    <w:rsid w:val="00163890"/>
    <w:rsid w:val="0017067D"/>
    <w:rsid w:val="00177A19"/>
    <w:rsid w:val="001A1F35"/>
    <w:rsid w:val="001A4E69"/>
    <w:rsid w:val="001B3E22"/>
    <w:rsid w:val="001B7A20"/>
    <w:rsid w:val="001C22E7"/>
    <w:rsid w:val="001C33F9"/>
    <w:rsid w:val="001C37F1"/>
    <w:rsid w:val="001E6100"/>
    <w:rsid w:val="001F1D3A"/>
    <w:rsid w:val="001F69E6"/>
    <w:rsid w:val="0020515E"/>
    <w:rsid w:val="002147CE"/>
    <w:rsid w:val="00231FB6"/>
    <w:rsid w:val="00234124"/>
    <w:rsid w:val="00236E6A"/>
    <w:rsid w:val="00237E6E"/>
    <w:rsid w:val="0024012E"/>
    <w:rsid w:val="0024273E"/>
    <w:rsid w:val="00263EDC"/>
    <w:rsid w:val="0026594C"/>
    <w:rsid w:val="00265F04"/>
    <w:rsid w:val="00266E84"/>
    <w:rsid w:val="0026761E"/>
    <w:rsid w:val="00273EBC"/>
    <w:rsid w:val="00276F14"/>
    <w:rsid w:val="00287FEE"/>
    <w:rsid w:val="002925A4"/>
    <w:rsid w:val="00296340"/>
    <w:rsid w:val="00296B2D"/>
    <w:rsid w:val="002A73B5"/>
    <w:rsid w:val="002C1744"/>
    <w:rsid w:val="002C591C"/>
    <w:rsid w:val="002E4E36"/>
    <w:rsid w:val="002E67A4"/>
    <w:rsid w:val="00303A24"/>
    <w:rsid w:val="0031141F"/>
    <w:rsid w:val="0032008E"/>
    <w:rsid w:val="00344674"/>
    <w:rsid w:val="00344D76"/>
    <w:rsid w:val="003518EB"/>
    <w:rsid w:val="00376E31"/>
    <w:rsid w:val="00380B01"/>
    <w:rsid w:val="003855CF"/>
    <w:rsid w:val="00391A31"/>
    <w:rsid w:val="0039568B"/>
    <w:rsid w:val="003A47A3"/>
    <w:rsid w:val="003B244B"/>
    <w:rsid w:val="003B50A6"/>
    <w:rsid w:val="003C0E95"/>
    <w:rsid w:val="003E1137"/>
    <w:rsid w:val="003F1DEC"/>
    <w:rsid w:val="0040256B"/>
    <w:rsid w:val="00406902"/>
    <w:rsid w:val="00410A2A"/>
    <w:rsid w:val="00416FA8"/>
    <w:rsid w:val="00441AB7"/>
    <w:rsid w:val="004453C8"/>
    <w:rsid w:val="00461E61"/>
    <w:rsid w:val="00466D1C"/>
    <w:rsid w:val="004723DC"/>
    <w:rsid w:val="00472E50"/>
    <w:rsid w:val="00474A84"/>
    <w:rsid w:val="00493A11"/>
    <w:rsid w:val="00496E08"/>
    <w:rsid w:val="004A4D03"/>
    <w:rsid w:val="004B2B1E"/>
    <w:rsid w:val="004B60FF"/>
    <w:rsid w:val="004B6D8D"/>
    <w:rsid w:val="004C4206"/>
    <w:rsid w:val="004D15A9"/>
    <w:rsid w:val="004E131D"/>
    <w:rsid w:val="004F2466"/>
    <w:rsid w:val="004F5BF2"/>
    <w:rsid w:val="004F7DB4"/>
    <w:rsid w:val="00511C4C"/>
    <w:rsid w:val="00521F2A"/>
    <w:rsid w:val="00530874"/>
    <w:rsid w:val="005428A3"/>
    <w:rsid w:val="0054570C"/>
    <w:rsid w:val="00546E1A"/>
    <w:rsid w:val="0054770A"/>
    <w:rsid w:val="0055110E"/>
    <w:rsid w:val="005562EF"/>
    <w:rsid w:val="00567118"/>
    <w:rsid w:val="005672D5"/>
    <w:rsid w:val="00581310"/>
    <w:rsid w:val="005871F1"/>
    <w:rsid w:val="005914D6"/>
    <w:rsid w:val="00592DB1"/>
    <w:rsid w:val="005972E6"/>
    <w:rsid w:val="005C191A"/>
    <w:rsid w:val="005D02EE"/>
    <w:rsid w:val="005D7151"/>
    <w:rsid w:val="005E4EAC"/>
    <w:rsid w:val="005E6D36"/>
    <w:rsid w:val="005F13A2"/>
    <w:rsid w:val="00602E25"/>
    <w:rsid w:val="00603EE4"/>
    <w:rsid w:val="00607D8A"/>
    <w:rsid w:val="0063183D"/>
    <w:rsid w:val="006427D4"/>
    <w:rsid w:val="00645477"/>
    <w:rsid w:val="00650246"/>
    <w:rsid w:val="00656AD8"/>
    <w:rsid w:val="006807BF"/>
    <w:rsid w:val="00686834"/>
    <w:rsid w:val="00692C11"/>
    <w:rsid w:val="006A32A4"/>
    <w:rsid w:val="006A6E74"/>
    <w:rsid w:val="006B1CD5"/>
    <w:rsid w:val="006B5622"/>
    <w:rsid w:val="006D5E76"/>
    <w:rsid w:val="006D68B1"/>
    <w:rsid w:val="006D7A00"/>
    <w:rsid w:val="006E089E"/>
    <w:rsid w:val="006E2BB3"/>
    <w:rsid w:val="006E35C5"/>
    <w:rsid w:val="006F26BD"/>
    <w:rsid w:val="006F61CC"/>
    <w:rsid w:val="006F6BDB"/>
    <w:rsid w:val="006F7514"/>
    <w:rsid w:val="00700A31"/>
    <w:rsid w:val="00715570"/>
    <w:rsid w:val="007243FD"/>
    <w:rsid w:val="00725E6C"/>
    <w:rsid w:val="0075270C"/>
    <w:rsid w:val="00754FEC"/>
    <w:rsid w:val="00757117"/>
    <w:rsid w:val="00762B1C"/>
    <w:rsid w:val="00772BE0"/>
    <w:rsid w:val="00772F2F"/>
    <w:rsid w:val="00775297"/>
    <w:rsid w:val="00784632"/>
    <w:rsid w:val="007906CC"/>
    <w:rsid w:val="00790DC1"/>
    <w:rsid w:val="00793420"/>
    <w:rsid w:val="007955C0"/>
    <w:rsid w:val="007A36AA"/>
    <w:rsid w:val="007A4E35"/>
    <w:rsid w:val="007C0A54"/>
    <w:rsid w:val="007C2511"/>
    <w:rsid w:val="007C3AEE"/>
    <w:rsid w:val="007D473B"/>
    <w:rsid w:val="007D72E2"/>
    <w:rsid w:val="007E156D"/>
    <w:rsid w:val="007E75ED"/>
    <w:rsid w:val="008026EE"/>
    <w:rsid w:val="008138D8"/>
    <w:rsid w:val="00813BC7"/>
    <w:rsid w:val="00814545"/>
    <w:rsid w:val="00817875"/>
    <w:rsid w:val="00825A92"/>
    <w:rsid w:val="00845292"/>
    <w:rsid w:val="00846261"/>
    <w:rsid w:val="00855C1B"/>
    <w:rsid w:val="008576B9"/>
    <w:rsid w:val="008718F4"/>
    <w:rsid w:val="008A786C"/>
    <w:rsid w:val="008B5192"/>
    <w:rsid w:val="008B52DA"/>
    <w:rsid w:val="008C6715"/>
    <w:rsid w:val="008D0E3C"/>
    <w:rsid w:val="008E659E"/>
    <w:rsid w:val="008E7C2E"/>
    <w:rsid w:val="00913E21"/>
    <w:rsid w:val="0092006B"/>
    <w:rsid w:val="009227AC"/>
    <w:rsid w:val="009316C7"/>
    <w:rsid w:val="009331AA"/>
    <w:rsid w:val="009360FA"/>
    <w:rsid w:val="00944BD3"/>
    <w:rsid w:val="009523D0"/>
    <w:rsid w:val="0096217F"/>
    <w:rsid w:val="00975F41"/>
    <w:rsid w:val="00983CD5"/>
    <w:rsid w:val="00990828"/>
    <w:rsid w:val="0099198E"/>
    <w:rsid w:val="00994501"/>
    <w:rsid w:val="009D0C2D"/>
    <w:rsid w:val="009E05C7"/>
    <w:rsid w:val="009E324C"/>
    <w:rsid w:val="009E3533"/>
    <w:rsid w:val="009E5AC8"/>
    <w:rsid w:val="00A07F9C"/>
    <w:rsid w:val="00A113A3"/>
    <w:rsid w:val="00A13427"/>
    <w:rsid w:val="00A202FE"/>
    <w:rsid w:val="00A21F6D"/>
    <w:rsid w:val="00A22177"/>
    <w:rsid w:val="00A31D00"/>
    <w:rsid w:val="00A404F4"/>
    <w:rsid w:val="00A45B5A"/>
    <w:rsid w:val="00A5081C"/>
    <w:rsid w:val="00A70DEB"/>
    <w:rsid w:val="00A763BE"/>
    <w:rsid w:val="00A76F2A"/>
    <w:rsid w:val="00A76FC6"/>
    <w:rsid w:val="00A815A6"/>
    <w:rsid w:val="00A820B5"/>
    <w:rsid w:val="00A86A1E"/>
    <w:rsid w:val="00AC4EB1"/>
    <w:rsid w:val="00AD1F5F"/>
    <w:rsid w:val="00AE6281"/>
    <w:rsid w:val="00AE6A29"/>
    <w:rsid w:val="00AF1876"/>
    <w:rsid w:val="00AF4F06"/>
    <w:rsid w:val="00AF7BD4"/>
    <w:rsid w:val="00B0015D"/>
    <w:rsid w:val="00B15294"/>
    <w:rsid w:val="00B20E05"/>
    <w:rsid w:val="00B21AFF"/>
    <w:rsid w:val="00B313FC"/>
    <w:rsid w:val="00B41508"/>
    <w:rsid w:val="00B4354F"/>
    <w:rsid w:val="00B5476D"/>
    <w:rsid w:val="00B576DF"/>
    <w:rsid w:val="00B71EFB"/>
    <w:rsid w:val="00B82A53"/>
    <w:rsid w:val="00B96E5D"/>
    <w:rsid w:val="00BB177A"/>
    <w:rsid w:val="00BC1980"/>
    <w:rsid w:val="00BC78FF"/>
    <w:rsid w:val="00BE309A"/>
    <w:rsid w:val="00BE5B11"/>
    <w:rsid w:val="00BF5B89"/>
    <w:rsid w:val="00BF76A5"/>
    <w:rsid w:val="00C16EC7"/>
    <w:rsid w:val="00C239F8"/>
    <w:rsid w:val="00C30165"/>
    <w:rsid w:val="00C56755"/>
    <w:rsid w:val="00C568AA"/>
    <w:rsid w:val="00CA36FD"/>
    <w:rsid w:val="00CA585C"/>
    <w:rsid w:val="00CC2E96"/>
    <w:rsid w:val="00CC5A4C"/>
    <w:rsid w:val="00CC62F0"/>
    <w:rsid w:val="00CD3E1E"/>
    <w:rsid w:val="00CE0F73"/>
    <w:rsid w:val="00CF5EC3"/>
    <w:rsid w:val="00D17806"/>
    <w:rsid w:val="00D254BC"/>
    <w:rsid w:val="00D27A4A"/>
    <w:rsid w:val="00D312EE"/>
    <w:rsid w:val="00D47B47"/>
    <w:rsid w:val="00D50AFA"/>
    <w:rsid w:val="00D621A5"/>
    <w:rsid w:val="00D67958"/>
    <w:rsid w:val="00D80B72"/>
    <w:rsid w:val="00D855B1"/>
    <w:rsid w:val="00D865CF"/>
    <w:rsid w:val="00D90BB3"/>
    <w:rsid w:val="00D93812"/>
    <w:rsid w:val="00D95E39"/>
    <w:rsid w:val="00DA3FB4"/>
    <w:rsid w:val="00DA4856"/>
    <w:rsid w:val="00DB10F2"/>
    <w:rsid w:val="00DB2DBC"/>
    <w:rsid w:val="00DB690A"/>
    <w:rsid w:val="00DC2102"/>
    <w:rsid w:val="00DC4907"/>
    <w:rsid w:val="00DC5CD4"/>
    <w:rsid w:val="00DD3422"/>
    <w:rsid w:val="00DE2364"/>
    <w:rsid w:val="00DE2848"/>
    <w:rsid w:val="00DE7ECF"/>
    <w:rsid w:val="00DF4679"/>
    <w:rsid w:val="00E1177E"/>
    <w:rsid w:val="00E16845"/>
    <w:rsid w:val="00E224C1"/>
    <w:rsid w:val="00E2652B"/>
    <w:rsid w:val="00E3439E"/>
    <w:rsid w:val="00E44E55"/>
    <w:rsid w:val="00E739A8"/>
    <w:rsid w:val="00E944BB"/>
    <w:rsid w:val="00E96B94"/>
    <w:rsid w:val="00E970E1"/>
    <w:rsid w:val="00EA5051"/>
    <w:rsid w:val="00EB113F"/>
    <w:rsid w:val="00ED0456"/>
    <w:rsid w:val="00EE1D1F"/>
    <w:rsid w:val="00EE78E7"/>
    <w:rsid w:val="00F0513A"/>
    <w:rsid w:val="00F115DB"/>
    <w:rsid w:val="00F126B3"/>
    <w:rsid w:val="00F14903"/>
    <w:rsid w:val="00F24CB2"/>
    <w:rsid w:val="00F349A3"/>
    <w:rsid w:val="00F40ABB"/>
    <w:rsid w:val="00F65F1A"/>
    <w:rsid w:val="00F73C2A"/>
    <w:rsid w:val="00F91E51"/>
    <w:rsid w:val="00F9311B"/>
    <w:rsid w:val="00F962D6"/>
    <w:rsid w:val="00FA148A"/>
    <w:rsid w:val="00FA3F3A"/>
    <w:rsid w:val="00FA5627"/>
    <w:rsid w:val="00FC2BA3"/>
    <w:rsid w:val="00FD0323"/>
    <w:rsid w:val="00FF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CEAA4"/>
  <w15:chartTrackingRefBased/>
  <w15:docId w15:val="{C30568CC-D511-3046-8EB2-25CE335A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673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47B47"/>
  </w:style>
  <w:style w:type="character" w:styleId="CommentReference">
    <w:name w:val="annotation reference"/>
    <w:basedOn w:val="DefaultParagraphFont"/>
    <w:uiPriority w:val="99"/>
    <w:semiHidden/>
    <w:unhideWhenUsed/>
    <w:rsid w:val="00983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3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3C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3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3CD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21F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yiv1059496493msonormal">
    <w:name w:val="yiv1059496493msonormal"/>
    <w:basedOn w:val="Normal"/>
    <w:rsid w:val="00521F2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6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4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0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7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49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4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1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0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Schalper@GrowGreatFalls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Doney</dc:creator>
  <cp:keywords/>
  <dc:description/>
  <cp:lastModifiedBy>Tracy Heggem</cp:lastModifiedBy>
  <cp:revision>3</cp:revision>
  <cp:lastPrinted>2026-10-17T16:25:00Z</cp:lastPrinted>
  <dcterms:created xsi:type="dcterms:W3CDTF">2026-10-21T15:46:00Z</dcterms:created>
  <dcterms:modified xsi:type="dcterms:W3CDTF">2026-10-21T15:47:00Z</dcterms:modified>
</cp:coreProperties>
</file>